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1F" w:rsidRPr="00217BD8" w:rsidRDefault="003E141F" w:rsidP="00217BD8">
      <w:pPr>
        <w:rPr>
          <w:i/>
        </w:rPr>
      </w:pPr>
      <w:r w:rsidRPr="00122346">
        <w:rPr>
          <w:bCs/>
          <w:i/>
          <w:color w:val="000000"/>
          <w:sz w:val="24"/>
        </w:rPr>
        <w:t>Ambito territoriale B</w:t>
      </w:r>
      <w:r w:rsidR="009C2136">
        <w:rPr>
          <w:i/>
          <w:noProof/>
        </w:rPr>
        <w:pict>
          <v:group id="_x0000_s1038" editas="canvas" style="position:absolute;margin-left:-1.2pt;margin-top:-53.6pt;width:112.7pt;height:47.7pt;z-index:251660288;mso-position-horizontal-relative:margin;mso-position-vertical-relative:margin" coordorigin="1999,2410" coordsize="5082,2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999;top:2410;width:5082;height:2150" o:preferrelative="f" filled="t" fillcolor="#205867">
              <v:fill color2="fill lighten(51)" rotate="t" o:detectmouseclick="t" focusposition=".5,.5" focussize="" method="linear sigma" focus="100%" type="gradientRadial"/>
              <v:shadow type="double" color2="shadow add(102)" offset="-4pt,-3pt" offset2="-8pt,-6pt"/>
              <o:extrusion v:ext="view" specularity="80000f" diffusity="43712f" backdepth="1in" metal="t" viewpoint="0" viewpointorigin="0" skewangle="-90" type="perspective"/>
              <v:path o:extrusionok="t" o:connecttype="none"/>
              <o:lock v:ext="edit" text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40" type="#_x0000_t158" style="position:absolute;left:2549;top:2674;width:2317;height:1417" fillcolor="#090" strokecolor="#7030a0" strokeweight="1pt">
              <v:shadow on="t" type="perspective" color="#e36c0a" opacity=".5" origin=",.5" offset="0,0" matrix=",-56756f,,.5"/>
              <v:textpath style="font-family:&quot;Impact&quot;;v-text-spacing:52429f;v-text-kern:t" trim="t" fitpath="t" xscale="f" string="Ambito"/>
            </v:shape>
            <v:shape id="_x0000_s1041" style="position:absolute;left:4694;top:2773;width:1178;height:1787" coordsize="1420,2488" path="m633,192c808,,1268,790,1283,1012v15,222,-463,447,-560,510c626,1585,601,1294,703,1392v102,98,717,598,630,717c1246,2228,366,2100,183,2109v-183,9,-25,379,50,53c308,1836,458,384,633,192xe" fillcolor="#8064a2" strokecolor="#f2f2f2" strokeweight="1pt">
              <v:fill color2="#3f3151" angle="-135" focus="100%" type="gradient"/>
              <v:shadow on="t" type="perspective" color="#365f91" opacity=".5" origin=",.5" offset="0,0" matrix=",-56756f,,.5"/>
              <v:path arrowok="t"/>
            </v:shape>
            <v:shape id="_x0000_s1042" style="position:absolute;left:5781;top:2508;width:391;height:1628" coordsize="529,2339" path="m57,771c77,753,485,,507,211,529,422,225,1731,187,2035v-38,304,123,,95,c254,2035,,2321,17,2035,34,1749,385,537,387,321,389,105,37,789,57,771xe" fillcolor="#c0504d" strokecolor="#f2f2f2" strokeweight="1pt">
              <v:fill color2="#622423" angle="-135" focus="100%" type="gradient"/>
              <v:shadow on="t" type="perspective" color="#e5b8b7" opacity=".5" origin=",.5" offset="0,0" matrix=",-56756f,,.5"/>
              <v:path arrowok="t"/>
            </v:shape>
            <v:shape id="_x0000_s1043" style="position:absolute;left:5024;top:4204;width:1258;height:201" coordsize="1922,680" path="m24,617c,680,1250,514,1524,417,1798,320,1922,,1669,37,1416,74,48,554,24,617xe" fillcolor="#9bbb59" strokecolor="#f2f2f2" strokeweight="1pt">
              <v:fill color2="#4e6128" angle="-135" focus="100%" type="gradient"/>
              <v:shadow on="t" type="perspective" color="#d6e3bc" opacity=".5" origin=",.5" offset="0,0" matrix=",-56756f,,.5"/>
              <v:path arrowok="t"/>
            </v:shape>
            <w10:wrap type="square" anchorx="margin" anchory="margin"/>
            <w10:anchorlock/>
          </v:group>
        </w:pict>
      </w:r>
      <w:r w:rsidRPr="00122346">
        <w:rPr>
          <w:bCs/>
          <w:i/>
          <w:color w:val="000000"/>
          <w:sz w:val="24"/>
        </w:rPr>
        <w:t>1</w:t>
      </w:r>
    </w:p>
    <w:p w:rsidR="00B14130" w:rsidRDefault="00B14130" w:rsidP="00FC372B">
      <w:pPr>
        <w:pStyle w:val="Default"/>
        <w:jc w:val="center"/>
        <w:rPr>
          <w:rFonts w:ascii="Garamond" w:hAnsi="Garamond"/>
          <w:b/>
          <w:i/>
          <w:sz w:val="28"/>
          <w:szCs w:val="28"/>
        </w:rPr>
      </w:pPr>
    </w:p>
    <w:p w:rsidR="00B14130" w:rsidRPr="00B14130" w:rsidRDefault="00392A8C" w:rsidP="00B14130">
      <w:pPr>
        <w:pStyle w:val="Default"/>
        <w:jc w:val="center"/>
        <w:rPr>
          <w:rFonts w:ascii="Garamond" w:hAnsi="Garamond"/>
          <w:b/>
          <w:i/>
          <w:sz w:val="28"/>
          <w:szCs w:val="28"/>
        </w:rPr>
      </w:pPr>
      <w:r w:rsidRPr="00FC372B">
        <w:rPr>
          <w:rFonts w:ascii="Garamond" w:hAnsi="Garamond"/>
          <w:b/>
          <w:i/>
          <w:sz w:val="28"/>
          <w:szCs w:val="28"/>
        </w:rPr>
        <w:t>AVVISO PUBBLICO</w:t>
      </w:r>
      <w:r w:rsidR="00B14130">
        <w:rPr>
          <w:rFonts w:ascii="Garamond" w:hAnsi="Garamond"/>
          <w:b/>
          <w:i/>
          <w:sz w:val="28"/>
          <w:szCs w:val="28"/>
        </w:rPr>
        <w:t xml:space="preserve"> </w:t>
      </w:r>
      <w:r w:rsidR="00607E6B" w:rsidRPr="00B14130">
        <w:rPr>
          <w:rFonts w:ascii="Garamond" w:hAnsi="Garamond"/>
          <w:b/>
          <w:i/>
          <w:sz w:val="28"/>
          <w:szCs w:val="28"/>
        </w:rPr>
        <w:t xml:space="preserve">PER LE ISCRIZIONI </w:t>
      </w:r>
    </w:p>
    <w:p w:rsidR="004647FB" w:rsidRDefault="00607E6B" w:rsidP="00B14130">
      <w:pPr>
        <w:pStyle w:val="Default"/>
        <w:jc w:val="center"/>
        <w:rPr>
          <w:rFonts w:ascii="Garamond" w:hAnsi="Garamond"/>
          <w:b/>
          <w:i/>
          <w:sz w:val="28"/>
          <w:szCs w:val="28"/>
        </w:rPr>
      </w:pPr>
      <w:r w:rsidRPr="00B14130">
        <w:rPr>
          <w:rFonts w:ascii="Garamond" w:hAnsi="Garamond"/>
          <w:b/>
          <w:i/>
          <w:sz w:val="28"/>
          <w:szCs w:val="28"/>
        </w:rPr>
        <w:t xml:space="preserve">AL </w:t>
      </w:r>
      <w:r w:rsidR="00FC372B" w:rsidRPr="00B14130">
        <w:rPr>
          <w:rFonts w:ascii="Garamond" w:hAnsi="Garamond"/>
          <w:b/>
          <w:i/>
          <w:sz w:val="28"/>
          <w:szCs w:val="28"/>
        </w:rPr>
        <w:t>SERVIZI</w:t>
      </w:r>
      <w:r w:rsidRPr="00B14130">
        <w:rPr>
          <w:rFonts w:ascii="Garamond" w:hAnsi="Garamond"/>
          <w:b/>
          <w:i/>
          <w:sz w:val="28"/>
          <w:szCs w:val="28"/>
        </w:rPr>
        <w:t>O</w:t>
      </w:r>
      <w:r w:rsidR="00FC372B" w:rsidRPr="00B14130">
        <w:rPr>
          <w:rFonts w:ascii="Garamond" w:hAnsi="Garamond"/>
          <w:b/>
          <w:i/>
          <w:sz w:val="28"/>
          <w:szCs w:val="28"/>
        </w:rPr>
        <w:t xml:space="preserve"> </w:t>
      </w:r>
      <w:r w:rsidRPr="00B14130">
        <w:rPr>
          <w:rFonts w:ascii="Garamond" w:hAnsi="Garamond"/>
          <w:b/>
          <w:i/>
          <w:sz w:val="28"/>
          <w:szCs w:val="28"/>
        </w:rPr>
        <w:t>DI NIDO A TITOLARITA' PUBBLICA "CARLOTTA NOBILE"</w:t>
      </w:r>
      <w:r w:rsidR="004647FB" w:rsidRPr="00B14130">
        <w:rPr>
          <w:rFonts w:ascii="Garamond" w:hAnsi="Garamond"/>
          <w:b/>
          <w:i/>
          <w:sz w:val="28"/>
          <w:szCs w:val="28"/>
        </w:rPr>
        <w:t xml:space="preserve"> </w:t>
      </w:r>
      <w:r w:rsidR="006D31AE" w:rsidRPr="00B14130">
        <w:rPr>
          <w:rFonts w:ascii="Garamond" w:hAnsi="Garamond"/>
          <w:b/>
          <w:i/>
          <w:sz w:val="28"/>
          <w:szCs w:val="28"/>
        </w:rPr>
        <w:t xml:space="preserve">VIA FIRENZE - BENEVENTO - </w:t>
      </w:r>
      <w:r w:rsidR="00FC372B" w:rsidRPr="00B14130">
        <w:rPr>
          <w:rFonts w:ascii="Garamond" w:hAnsi="Garamond"/>
          <w:b/>
          <w:i/>
          <w:sz w:val="28"/>
          <w:szCs w:val="28"/>
        </w:rPr>
        <w:t>AMBITO B1</w:t>
      </w:r>
    </w:p>
    <w:p w:rsidR="000B1418" w:rsidRPr="0016693C" w:rsidRDefault="000B1418" w:rsidP="00B14130">
      <w:pPr>
        <w:pStyle w:val="Default"/>
        <w:jc w:val="center"/>
        <w:rPr>
          <w:rFonts w:ascii="Garamond" w:hAnsi="Garamond"/>
        </w:rPr>
      </w:pPr>
      <w:r w:rsidRPr="0016693C">
        <w:rPr>
          <w:rFonts w:ascii="Garamond" w:hAnsi="Garamond"/>
        </w:rPr>
        <w:t xml:space="preserve">approvato con Determina Dirigenziale </w:t>
      </w:r>
      <w:r w:rsidR="00A25822">
        <w:rPr>
          <w:rFonts w:ascii="Garamond" w:hAnsi="Garamond"/>
        </w:rPr>
        <w:t xml:space="preserve">RG </w:t>
      </w:r>
      <w:r w:rsidRPr="0016693C">
        <w:rPr>
          <w:rFonts w:ascii="Garamond" w:hAnsi="Garamond"/>
        </w:rPr>
        <w:t>n.</w:t>
      </w:r>
      <w:r w:rsidR="00E7197B">
        <w:rPr>
          <w:rFonts w:ascii="Garamond" w:hAnsi="Garamond"/>
        </w:rPr>
        <w:t xml:space="preserve"> </w:t>
      </w:r>
      <w:r w:rsidR="00A25822">
        <w:rPr>
          <w:rFonts w:ascii="Garamond" w:hAnsi="Garamond"/>
        </w:rPr>
        <w:t>671</w:t>
      </w:r>
      <w:r w:rsidRPr="0016693C">
        <w:rPr>
          <w:rFonts w:ascii="Garamond" w:hAnsi="Garamond"/>
        </w:rPr>
        <w:t xml:space="preserve"> del</w:t>
      </w:r>
      <w:r w:rsidR="00E7197B">
        <w:rPr>
          <w:rFonts w:ascii="Garamond" w:hAnsi="Garamond"/>
        </w:rPr>
        <w:t xml:space="preserve"> 0</w:t>
      </w:r>
      <w:r w:rsidR="009C2136">
        <w:rPr>
          <w:rFonts w:ascii="Garamond" w:hAnsi="Garamond"/>
        </w:rPr>
        <w:t>5</w:t>
      </w:r>
      <w:r w:rsidR="00E7197B">
        <w:rPr>
          <w:rFonts w:ascii="Garamond" w:hAnsi="Garamond"/>
        </w:rPr>
        <w:t>/07/2019</w:t>
      </w:r>
    </w:p>
    <w:p w:rsidR="00E44908" w:rsidRPr="008A2FC5" w:rsidRDefault="00B01959" w:rsidP="00E44908">
      <w:pPr>
        <w:pStyle w:val="Default"/>
        <w:ind w:left="360"/>
        <w:jc w:val="center"/>
        <w:rPr>
          <w:rFonts w:ascii="Garamond" w:hAnsi="Garamond"/>
          <w:i/>
        </w:rPr>
      </w:pPr>
      <w:r w:rsidRPr="008A2FC5">
        <w:rPr>
          <w:rFonts w:ascii="Garamond" w:hAnsi="Garamond"/>
          <w:i/>
        </w:rPr>
        <w:t>"</w:t>
      </w:r>
      <w:r w:rsidR="006D31AE" w:rsidRPr="008A2FC5">
        <w:rPr>
          <w:rFonts w:ascii="Garamond" w:hAnsi="Garamond"/>
          <w:i/>
        </w:rPr>
        <w:t>Scheda Tipologia 1 - Sostegno diretto alla gestione di strutture e servizi a titolarità pubblica"</w:t>
      </w:r>
      <w:r w:rsidRPr="008A2FC5">
        <w:rPr>
          <w:rFonts w:ascii="Garamond" w:hAnsi="Garamond"/>
          <w:i/>
        </w:rPr>
        <w:t xml:space="preserve"> </w:t>
      </w:r>
      <w:r w:rsidR="006F3079" w:rsidRPr="008A2FC5">
        <w:rPr>
          <w:rFonts w:ascii="Garamond" w:hAnsi="Garamond"/>
          <w:i/>
        </w:rPr>
        <w:t xml:space="preserve">Piano Azione e Coesione SECONDO RIPARTO </w:t>
      </w:r>
      <w:r w:rsidR="00E44908" w:rsidRPr="008A2FC5">
        <w:rPr>
          <w:rFonts w:ascii="Garamond" w:hAnsi="Garamond"/>
          <w:i/>
        </w:rPr>
        <w:t xml:space="preserve">Programma Nazionale Servizi di Cura alla Prima Infanzia </w:t>
      </w:r>
    </w:p>
    <w:p w:rsidR="00E2309E" w:rsidRPr="008A2FC5" w:rsidRDefault="00E44908" w:rsidP="00CC3B86">
      <w:pPr>
        <w:pStyle w:val="Default"/>
        <w:ind w:left="360"/>
        <w:jc w:val="center"/>
        <w:rPr>
          <w:rFonts w:ascii="Garamond" w:hAnsi="Garamond"/>
        </w:rPr>
      </w:pPr>
      <w:r w:rsidRPr="008A2FC5">
        <w:rPr>
          <w:rFonts w:ascii="Garamond" w:hAnsi="Garamond"/>
          <w:i/>
        </w:rPr>
        <w:t xml:space="preserve">Delibera CIPE n. </w:t>
      </w:r>
      <w:r w:rsidR="00EB2009" w:rsidRPr="008A2FC5">
        <w:rPr>
          <w:rFonts w:ascii="Garamond" w:hAnsi="Garamond"/>
          <w:i/>
        </w:rPr>
        <w:t>1</w:t>
      </w:r>
      <w:r w:rsidRPr="008A2FC5">
        <w:rPr>
          <w:rFonts w:ascii="Garamond" w:hAnsi="Garamond"/>
          <w:i/>
        </w:rPr>
        <w:t>13 del 26/10/2012</w:t>
      </w:r>
    </w:p>
    <w:p w:rsidR="008A2FC5" w:rsidRPr="007A3E9A" w:rsidRDefault="008A2FC5" w:rsidP="007A3E9A"/>
    <w:p w:rsidR="00563C13" w:rsidRDefault="00563C13" w:rsidP="00563C13">
      <w:pPr>
        <w:jc w:val="center"/>
      </w:pPr>
      <w:r>
        <w:t>IL COORDINATORE DELL'UFFICIO DI PIANO</w:t>
      </w:r>
    </w:p>
    <w:p w:rsidR="004647FB" w:rsidRDefault="00563C13" w:rsidP="00563C13">
      <w:pPr>
        <w:jc w:val="center"/>
      </w:pPr>
      <w:r>
        <w:t xml:space="preserve">- AMBITO TERRITORIALE B1 </w:t>
      </w:r>
      <w:r w:rsidR="00776C5D">
        <w:t>–</w:t>
      </w:r>
    </w:p>
    <w:p w:rsidR="00776C5D" w:rsidRDefault="00776C5D" w:rsidP="00563C13">
      <w:pPr>
        <w:jc w:val="center"/>
      </w:pPr>
    </w:p>
    <w:p w:rsidR="00776C5D" w:rsidRDefault="00776C5D" w:rsidP="00776C5D">
      <w:pPr>
        <w:jc w:val="center"/>
        <w:rPr>
          <w:rFonts w:ascii="Garamond" w:eastAsiaTheme="minorHAnsi" w:hAnsi="Garamond"/>
          <w:szCs w:val="28"/>
          <w:lang w:eastAsia="en-US"/>
        </w:rPr>
      </w:pPr>
      <w:r w:rsidRPr="00776C5D">
        <w:rPr>
          <w:rFonts w:ascii="Garamond" w:eastAsiaTheme="minorHAnsi" w:hAnsi="Garamond"/>
          <w:sz w:val="48"/>
          <w:szCs w:val="48"/>
          <w:lang w:eastAsia="en-US"/>
        </w:rPr>
        <w:t>AVVISA</w:t>
      </w:r>
    </w:p>
    <w:p w:rsidR="00526FAD" w:rsidRDefault="00776C5D" w:rsidP="007D1DCC">
      <w:pPr>
        <w:jc w:val="both"/>
        <w:rPr>
          <w:rFonts w:ascii="Garamond" w:eastAsiaTheme="minorHAnsi" w:hAnsi="Garamond"/>
          <w:szCs w:val="28"/>
          <w:lang w:eastAsia="en-US"/>
        </w:rPr>
      </w:pPr>
      <w:r>
        <w:rPr>
          <w:rFonts w:ascii="Garamond" w:eastAsiaTheme="minorHAnsi" w:hAnsi="Garamond"/>
          <w:szCs w:val="28"/>
          <w:lang w:eastAsia="en-US"/>
        </w:rPr>
        <w:t>S</w:t>
      </w:r>
      <w:r w:rsidR="00FC372B">
        <w:rPr>
          <w:rFonts w:ascii="Garamond" w:eastAsiaTheme="minorHAnsi" w:hAnsi="Garamond"/>
          <w:szCs w:val="28"/>
          <w:lang w:eastAsia="en-US"/>
        </w:rPr>
        <w:t xml:space="preserve">ono </w:t>
      </w:r>
      <w:r w:rsidR="002B087E">
        <w:rPr>
          <w:rFonts w:ascii="Garamond" w:eastAsiaTheme="minorHAnsi" w:hAnsi="Garamond"/>
          <w:szCs w:val="28"/>
          <w:lang w:eastAsia="en-US"/>
        </w:rPr>
        <w:t xml:space="preserve">aperti i termini per le </w:t>
      </w:r>
      <w:r w:rsidR="00FC372B">
        <w:rPr>
          <w:rFonts w:ascii="Garamond" w:eastAsiaTheme="minorHAnsi" w:hAnsi="Garamond"/>
          <w:szCs w:val="28"/>
          <w:lang w:eastAsia="en-US"/>
        </w:rPr>
        <w:t>iscrizioni</w:t>
      </w:r>
      <w:r w:rsidR="00D16B07">
        <w:rPr>
          <w:rFonts w:ascii="Garamond" w:eastAsiaTheme="minorHAnsi" w:hAnsi="Garamond"/>
          <w:szCs w:val="28"/>
          <w:lang w:eastAsia="en-US"/>
        </w:rPr>
        <w:t>,</w:t>
      </w:r>
      <w:r w:rsidR="00526FAD" w:rsidRPr="00526FAD">
        <w:rPr>
          <w:rFonts w:ascii="Garamond" w:eastAsiaTheme="minorHAnsi" w:hAnsi="Garamond"/>
          <w:szCs w:val="28"/>
          <w:lang w:eastAsia="en-US"/>
        </w:rPr>
        <w:t xml:space="preserve"> </w:t>
      </w:r>
      <w:r w:rsidR="00D16B07">
        <w:rPr>
          <w:rFonts w:ascii="Garamond" w:eastAsiaTheme="minorHAnsi" w:hAnsi="Garamond"/>
          <w:szCs w:val="28"/>
          <w:lang w:eastAsia="en-US"/>
        </w:rPr>
        <w:t>anno scolastico 201</w:t>
      </w:r>
      <w:r w:rsidR="00B14130">
        <w:rPr>
          <w:rFonts w:ascii="Garamond" w:eastAsiaTheme="minorHAnsi" w:hAnsi="Garamond"/>
          <w:szCs w:val="28"/>
          <w:lang w:eastAsia="en-US"/>
        </w:rPr>
        <w:t>9</w:t>
      </w:r>
      <w:r w:rsidR="00D16B07">
        <w:rPr>
          <w:rFonts w:ascii="Garamond" w:eastAsiaTheme="minorHAnsi" w:hAnsi="Garamond"/>
          <w:szCs w:val="28"/>
          <w:lang w:eastAsia="en-US"/>
        </w:rPr>
        <w:t>/20</w:t>
      </w:r>
      <w:r w:rsidR="00B14130">
        <w:rPr>
          <w:rFonts w:ascii="Garamond" w:eastAsiaTheme="minorHAnsi" w:hAnsi="Garamond"/>
          <w:szCs w:val="28"/>
          <w:lang w:eastAsia="en-US"/>
        </w:rPr>
        <w:t>20</w:t>
      </w:r>
      <w:r w:rsidR="00D16B07">
        <w:rPr>
          <w:rFonts w:ascii="Garamond" w:eastAsiaTheme="minorHAnsi" w:hAnsi="Garamond"/>
          <w:szCs w:val="28"/>
          <w:lang w:eastAsia="en-US"/>
        </w:rPr>
        <w:t xml:space="preserve">, </w:t>
      </w:r>
      <w:r w:rsidR="00526FAD">
        <w:rPr>
          <w:rFonts w:ascii="Garamond" w:eastAsiaTheme="minorHAnsi" w:hAnsi="Garamond"/>
          <w:szCs w:val="28"/>
          <w:lang w:eastAsia="en-US"/>
        </w:rPr>
        <w:t>per l'inserimento di n. 30 bambini di età compresa tra 0-36 mesi presso il Nido a titolarità pubblica "</w:t>
      </w:r>
      <w:r w:rsidR="00526FAD" w:rsidRPr="00E44A47">
        <w:rPr>
          <w:rFonts w:ascii="Garamond" w:eastAsiaTheme="minorHAnsi" w:hAnsi="Garamond"/>
          <w:i/>
          <w:szCs w:val="28"/>
          <w:lang w:eastAsia="en-US"/>
        </w:rPr>
        <w:t>Carlotta Nobile</w:t>
      </w:r>
      <w:r w:rsidR="00526FAD">
        <w:rPr>
          <w:rFonts w:ascii="Garamond" w:eastAsiaTheme="minorHAnsi" w:hAnsi="Garamond"/>
          <w:szCs w:val="28"/>
          <w:lang w:eastAsia="en-US"/>
        </w:rPr>
        <w:t xml:space="preserve">" </w:t>
      </w:r>
      <w:r w:rsidR="00D16B07">
        <w:rPr>
          <w:rFonts w:ascii="Garamond" w:eastAsiaTheme="minorHAnsi" w:hAnsi="Garamond"/>
          <w:szCs w:val="28"/>
          <w:lang w:eastAsia="en-US"/>
        </w:rPr>
        <w:t xml:space="preserve">di </w:t>
      </w:r>
      <w:r w:rsidR="00526FAD">
        <w:rPr>
          <w:rFonts w:ascii="Garamond" w:eastAsiaTheme="minorHAnsi" w:hAnsi="Garamond"/>
          <w:szCs w:val="28"/>
          <w:lang w:eastAsia="en-US"/>
        </w:rPr>
        <w:t>via Firenze - Benevento</w:t>
      </w:r>
      <w:r w:rsidR="00D16B07">
        <w:rPr>
          <w:rFonts w:ascii="Garamond" w:eastAsiaTheme="minorHAnsi" w:hAnsi="Garamond"/>
          <w:szCs w:val="28"/>
          <w:lang w:eastAsia="en-US"/>
        </w:rPr>
        <w:t xml:space="preserve"> </w:t>
      </w:r>
      <w:r w:rsidR="00526FAD">
        <w:rPr>
          <w:rFonts w:ascii="Garamond" w:eastAsiaTheme="minorHAnsi" w:hAnsi="Garamond"/>
          <w:szCs w:val="28"/>
          <w:lang w:eastAsia="en-US"/>
        </w:rPr>
        <w:t xml:space="preserve">per l'espletamento del servizio di Ambito B1 previsto nella </w:t>
      </w:r>
      <w:r w:rsidR="00B01959">
        <w:rPr>
          <w:rFonts w:ascii="Garamond" w:eastAsiaTheme="minorHAnsi" w:hAnsi="Garamond"/>
          <w:szCs w:val="28"/>
          <w:lang w:eastAsia="en-US"/>
        </w:rPr>
        <w:t>"</w:t>
      </w:r>
      <w:r w:rsidR="00526FAD">
        <w:rPr>
          <w:rFonts w:ascii="Garamond" w:eastAsiaTheme="minorHAnsi" w:hAnsi="Garamond"/>
          <w:szCs w:val="28"/>
          <w:lang w:eastAsia="en-US"/>
        </w:rPr>
        <w:t xml:space="preserve">Scheda </w:t>
      </w:r>
      <w:r w:rsidR="00526FAD" w:rsidRPr="007D1DCC">
        <w:rPr>
          <w:rFonts w:ascii="Garamond" w:eastAsiaTheme="minorHAnsi" w:hAnsi="Garamond"/>
          <w:szCs w:val="28"/>
          <w:lang w:eastAsia="en-US"/>
        </w:rPr>
        <w:t xml:space="preserve">Tipologia </w:t>
      </w:r>
      <w:r w:rsidR="00526FAD">
        <w:rPr>
          <w:rFonts w:ascii="Garamond" w:eastAsiaTheme="minorHAnsi" w:hAnsi="Garamond"/>
          <w:szCs w:val="28"/>
          <w:lang w:eastAsia="en-US"/>
        </w:rPr>
        <w:t>1</w:t>
      </w:r>
      <w:r w:rsidR="00526FAD" w:rsidRPr="007D1DCC">
        <w:rPr>
          <w:rFonts w:ascii="Garamond" w:eastAsiaTheme="minorHAnsi" w:hAnsi="Garamond"/>
          <w:szCs w:val="28"/>
          <w:lang w:eastAsia="en-US"/>
        </w:rPr>
        <w:t xml:space="preserve"> -</w:t>
      </w:r>
      <w:r w:rsidR="00526FAD">
        <w:rPr>
          <w:rFonts w:ascii="Garamond" w:eastAsiaTheme="minorHAnsi" w:hAnsi="Garamond"/>
          <w:szCs w:val="28"/>
          <w:lang w:eastAsia="en-US"/>
        </w:rPr>
        <w:t xml:space="preserve"> </w:t>
      </w:r>
      <w:r w:rsidR="00526FAD" w:rsidRPr="00607E6B">
        <w:rPr>
          <w:rFonts w:ascii="Garamond" w:eastAsiaTheme="minorHAnsi" w:hAnsi="Garamond"/>
          <w:szCs w:val="28"/>
          <w:lang w:eastAsia="en-US"/>
        </w:rPr>
        <w:t xml:space="preserve">Sostegno diretto alla gestione di strutture </w:t>
      </w:r>
      <w:r w:rsidR="00526FAD">
        <w:rPr>
          <w:rFonts w:ascii="Garamond" w:eastAsiaTheme="minorHAnsi" w:hAnsi="Garamond"/>
          <w:szCs w:val="28"/>
          <w:lang w:eastAsia="en-US"/>
        </w:rPr>
        <w:t xml:space="preserve">e servizi a titolarità pubblica", </w:t>
      </w:r>
      <w:r w:rsidR="00D542D5">
        <w:rPr>
          <w:rFonts w:ascii="Garamond" w:eastAsiaTheme="minorHAnsi" w:hAnsi="Garamond"/>
          <w:szCs w:val="28"/>
          <w:lang w:eastAsia="en-US"/>
        </w:rPr>
        <w:t>P</w:t>
      </w:r>
      <w:r w:rsidR="00526FAD">
        <w:rPr>
          <w:rFonts w:ascii="Garamond" w:eastAsiaTheme="minorHAnsi" w:hAnsi="Garamond"/>
          <w:szCs w:val="28"/>
          <w:lang w:eastAsia="en-US"/>
        </w:rPr>
        <w:t>iano di Azione e Coesione</w:t>
      </w:r>
      <w:r w:rsidR="00D542D5">
        <w:rPr>
          <w:rFonts w:ascii="Garamond" w:eastAsiaTheme="minorHAnsi" w:hAnsi="Garamond"/>
          <w:szCs w:val="28"/>
          <w:lang w:eastAsia="en-US"/>
        </w:rPr>
        <w:t xml:space="preserve"> Infanzia </w:t>
      </w:r>
      <w:r w:rsidR="00526FAD">
        <w:rPr>
          <w:rFonts w:ascii="Garamond" w:eastAsiaTheme="minorHAnsi" w:hAnsi="Garamond"/>
          <w:szCs w:val="28"/>
          <w:lang w:eastAsia="en-US"/>
        </w:rPr>
        <w:t>Secondo</w:t>
      </w:r>
      <w:r w:rsidR="00D542D5">
        <w:rPr>
          <w:rFonts w:ascii="Garamond" w:eastAsiaTheme="minorHAnsi" w:hAnsi="Garamond"/>
          <w:szCs w:val="28"/>
          <w:lang w:eastAsia="en-US"/>
        </w:rPr>
        <w:t xml:space="preserve"> Atto di Riparto,</w:t>
      </w:r>
      <w:r w:rsidR="00D542D5" w:rsidRPr="00D542D5">
        <w:rPr>
          <w:rFonts w:ascii="Garamond" w:eastAsiaTheme="minorHAnsi" w:hAnsi="Garamond"/>
          <w:szCs w:val="28"/>
          <w:lang w:eastAsia="en-US"/>
        </w:rPr>
        <w:t xml:space="preserve"> Risorse Finanziarie del Programma Nazionale Servizi di Cura all’Infanzia, Delibera CIPE 26/10/2012, n. 113, Autorità di Gestione, Ministero dell’Interno</w:t>
      </w:r>
      <w:r w:rsidR="00D16B07">
        <w:rPr>
          <w:rFonts w:ascii="Garamond" w:eastAsiaTheme="minorHAnsi" w:hAnsi="Garamond"/>
          <w:szCs w:val="28"/>
          <w:lang w:eastAsia="en-US"/>
        </w:rPr>
        <w:t>.</w:t>
      </w:r>
    </w:p>
    <w:p w:rsidR="00D16B07" w:rsidRDefault="00D16B07" w:rsidP="007709C1">
      <w:pPr>
        <w:jc w:val="both"/>
        <w:rPr>
          <w:rFonts w:ascii="Garamond" w:eastAsiaTheme="minorHAnsi" w:hAnsi="Garamond"/>
          <w:szCs w:val="28"/>
          <w:lang w:eastAsia="en-US"/>
        </w:rPr>
      </w:pPr>
      <w:r>
        <w:rPr>
          <w:rFonts w:ascii="Garamond" w:eastAsiaTheme="minorHAnsi" w:hAnsi="Garamond"/>
          <w:szCs w:val="28"/>
          <w:lang w:eastAsia="en-US"/>
        </w:rPr>
        <w:tab/>
      </w:r>
      <w:r w:rsidR="007D2EEA">
        <w:rPr>
          <w:rFonts w:ascii="Garamond" w:eastAsiaTheme="minorHAnsi" w:hAnsi="Garamond"/>
          <w:szCs w:val="28"/>
          <w:lang w:eastAsia="en-US"/>
        </w:rPr>
        <w:t>A seguito dell’espletamento d</w:t>
      </w:r>
      <w:r w:rsidR="00B14130">
        <w:rPr>
          <w:rFonts w:ascii="Garamond" w:eastAsiaTheme="minorHAnsi" w:hAnsi="Garamond"/>
          <w:szCs w:val="28"/>
          <w:lang w:eastAsia="en-US"/>
        </w:rPr>
        <w:t>i</w:t>
      </w:r>
      <w:r w:rsidR="007D2EEA">
        <w:rPr>
          <w:rFonts w:ascii="Garamond" w:eastAsiaTheme="minorHAnsi" w:hAnsi="Garamond"/>
          <w:szCs w:val="28"/>
          <w:lang w:eastAsia="en-US"/>
        </w:rPr>
        <w:t xml:space="preserve"> gara d’appalto</w:t>
      </w:r>
      <w:r w:rsidR="00B14130">
        <w:rPr>
          <w:rFonts w:ascii="Garamond" w:eastAsiaTheme="minorHAnsi" w:hAnsi="Garamond"/>
          <w:szCs w:val="28"/>
          <w:lang w:eastAsia="en-US"/>
        </w:rPr>
        <w:t>,</w:t>
      </w:r>
      <w:r w:rsidR="007D2EEA">
        <w:rPr>
          <w:rFonts w:ascii="Garamond" w:eastAsiaTheme="minorHAnsi" w:hAnsi="Garamond"/>
          <w:szCs w:val="28"/>
          <w:lang w:eastAsia="en-US"/>
        </w:rPr>
        <w:t xml:space="preserve"> la concessione del servizio è stata aggiudicata </w:t>
      </w:r>
      <w:r w:rsidR="00636DA8">
        <w:rPr>
          <w:rFonts w:ascii="Garamond" w:eastAsiaTheme="minorHAnsi" w:hAnsi="Garamond"/>
          <w:szCs w:val="28"/>
          <w:lang w:eastAsia="en-US"/>
        </w:rPr>
        <w:t>alla Cooperativa Sociale "</w:t>
      </w:r>
      <w:r w:rsidR="00636DA8" w:rsidRPr="00E44A47">
        <w:rPr>
          <w:rFonts w:ascii="Garamond" w:eastAsiaTheme="minorHAnsi" w:hAnsi="Garamond"/>
          <w:i/>
          <w:szCs w:val="28"/>
          <w:lang w:eastAsia="en-US"/>
        </w:rPr>
        <w:t>Terzo Millennio</w:t>
      </w:r>
      <w:r w:rsidR="00B14130">
        <w:rPr>
          <w:rFonts w:ascii="Garamond" w:eastAsiaTheme="minorHAnsi" w:hAnsi="Garamond"/>
          <w:szCs w:val="28"/>
          <w:lang w:eastAsia="en-US"/>
        </w:rPr>
        <w:t xml:space="preserve">" </w:t>
      </w:r>
      <w:proofErr w:type="spellStart"/>
      <w:r w:rsidR="00B14130">
        <w:rPr>
          <w:rFonts w:ascii="Garamond" w:eastAsiaTheme="minorHAnsi" w:hAnsi="Garamond"/>
          <w:szCs w:val="28"/>
          <w:lang w:eastAsia="en-US"/>
        </w:rPr>
        <w:t>a.r.l</w:t>
      </w:r>
      <w:proofErr w:type="spellEnd"/>
      <w:r w:rsidR="00B14130">
        <w:rPr>
          <w:rFonts w:ascii="Garamond" w:eastAsiaTheme="minorHAnsi" w:hAnsi="Garamond"/>
          <w:szCs w:val="28"/>
          <w:lang w:eastAsia="en-US"/>
        </w:rPr>
        <w:t>. Onlus.</w:t>
      </w:r>
    </w:p>
    <w:p w:rsidR="00C662FE" w:rsidRPr="00E72E4F" w:rsidRDefault="00C662FE" w:rsidP="00D70BFB">
      <w:pPr>
        <w:jc w:val="both"/>
        <w:rPr>
          <w:rFonts w:ascii="Garamond" w:eastAsiaTheme="minorHAnsi" w:hAnsi="Garamond"/>
          <w:szCs w:val="28"/>
          <w:lang w:eastAsia="en-US"/>
        </w:rPr>
      </w:pPr>
      <w:r>
        <w:rPr>
          <w:rFonts w:ascii="Garamond" w:eastAsiaTheme="minorHAnsi" w:hAnsi="Garamond"/>
          <w:szCs w:val="28"/>
          <w:lang w:eastAsia="en-US"/>
        </w:rPr>
        <w:tab/>
      </w:r>
      <w:r w:rsidR="00D30DEF">
        <w:rPr>
          <w:rFonts w:ascii="Garamond" w:eastAsiaTheme="minorHAnsi" w:hAnsi="Garamond"/>
          <w:szCs w:val="28"/>
          <w:lang w:eastAsia="en-US"/>
        </w:rPr>
        <w:t>Possono presentare istanza i nuclei familiari residenti nei Comuni aderenti all'Ambito territoriale B1:</w:t>
      </w:r>
      <w:r w:rsidR="00D30DEF" w:rsidRPr="00E72E4F">
        <w:rPr>
          <w:rFonts w:ascii="Garamond" w:eastAsiaTheme="minorHAnsi" w:hAnsi="Garamond"/>
          <w:szCs w:val="28"/>
          <w:lang w:eastAsia="en-US"/>
        </w:rPr>
        <w:t xml:space="preserve"> </w:t>
      </w:r>
      <w:r w:rsidR="00D30DEF" w:rsidRPr="00EF599E">
        <w:rPr>
          <w:rFonts w:ascii="Garamond" w:eastAsiaTheme="minorHAnsi" w:hAnsi="Garamond"/>
          <w:szCs w:val="28"/>
          <w:lang w:eastAsia="en-US"/>
        </w:rPr>
        <w:t>Benevento, Arpaise, Apollosa, Ceppaloni e San Leucio del Sannio</w:t>
      </w:r>
      <w:r w:rsidR="00D30DEF">
        <w:rPr>
          <w:rFonts w:ascii="Garamond" w:eastAsiaTheme="minorHAnsi" w:hAnsi="Garamond"/>
          <w:szCs w:val="28"/>
          <w:lang w:eastAsia="en-US"/>
        </w:rPr>
        <w:t xml:space="preserve">, con </w:t>
      </w:r>
      <w:r>
        <w:rPr>
          <w:rFonts w:ascii="Garamond" w:eastAsiaTheme="minorHAnsi" w:hAnsi="Garamond"/>
          <w:szCs w:val="28"/>
          <w:lang w:eastAsia="en-US"/>
        </w:rPr>
        <w:t>bambini in età compresa tra 0-36 mesi</w:t>
      </w:r>
      <w:r w:rsidR="00D30DEF">
        <w:rPr>
          <w:rFonts w:ascii="Garamond" w:eastAsiaTheme="minorHAnsi" w:hAnsi="Garamond"/>
          <w:szCs w:val="28"/>
          <w:lang w:eastAsia="en-US"/>
        </w:rPr>
        <w:t>.</w:t>
      </w:r>
      <w:r>
        <w:rPr>
          <w:rFonts w:ascii="Garamond" w:eastAsiaTheme="minorHAnsi" w:hAnsi="Garamond"/>
          <w:szCs w:val="28"/>
          <w:lang w:eastAsia="en-US"/>
        </w:rPr>
        <w:t xml:space="preserve"> </w:t>
      </w:r>
    </w:p>
    <w:p w:rsidR="00C34410" w:rsidRDefault="00C662FE" w:rsidP="007709C1">
      <w:pPr>
        <w:jc w:val="both"/>
        <w:rPr>
          <w:rFonts w:ascii="Garamond" w:eastAsiaTheme="minorHAnsi" w:hAnsi="Garamond"/>
          <w:szCs w:val="28"/>
          <w:lang w:eastAsia="en-US"/>
        </w:rPr>
      </w:pPr>
      <w:r>
        <w:rPr>
          <w:rFonts w:ascii="Garamond" w:eastAsiaTheme="minorHAnsi" w:hAnsi="Garamond"/>
          <w:szCs w:val="28"/>
          <w:lang w:eastAsia="en-US"/>
        </w:rPr>
        <w:tab/>
        <w:t xml:space="preserve">La frequenza al nido è subordinata al pagamento </w:t>
      </w:r>
      <w:r w:rsidR="00E750D0">
        <w:rPr>
          <w:rFonts w:ascii="Garamond" w:eastAsiaTheme="minorHAnsi" w:hAnsi="Garamond"/>
          <w:szCs w:val="28"/>
          <w:lang w:eastAsia="en-US"/>
        </w:rPr>
        <w:t xml:space="preserve">al concessionario del servizio </w:t>
      </w:r>
      <w:r>
        <w:rPr>
          <w:rFonts w:ascii="Garamond" w:eastAsiaTheme="minorHAnsi" w:hAnsi="Garamond"/>
          <w:szCs w:val="28"/>
          <w:lang w:eastAsia="en-US"/>
        </w:rPr>
        <w:t>d</w:t>
      </w:r>
      <w:r w:rsidR="00BB1D65">
        <w:rPr>
          <w:rFonts w:ascii="Garamond" w:eastAsiaTheme="minorHAnsi" w:hAnsi="Garamond"/>
          <w:szCs w:val="28"/>
          <w:lang w:eastAsia="en-US"/>
        </w:rPr>
        <w:t xml:space="preserve">ella </w:t>
      </w:r>
      <w:r>
        <w:rPr>
          <w:rFonts w:ascii="Garamond" w:eastAsiaTheme="minorHAnsi" w:hAnsi="Garamond"/>
          <w:szCs w:val="28"/>
          <w:lang w:eastAsia="en-US"/>
        </w:rPr>
        <w:t>retta mensile</w:t>
      </w:r>
      <w:r w:rsidR="00757E83">
        <w:rPr>
          <w:rFonts w:ascii="Garamond" w:eastAsiaTheme="minorHAnsi" w:hAnsi="Garamond"/>
          <w:szCs w:val="28"/>
          <w:lang w:eastAsia="en-US"/>
        </w:rPr>
        <w:t xml:space="preserve">, </w:t>
      </w:r>
      <w:r w:rsidR="007D2EEA">
        <w:rPr>
          <w:rFonts w:ascii="Garamond" w:eastAsiaTheme="minorHAnsi" w:hAnsi="Garamond"/>
          <w:szCs w:val="28"/>
          <w:lang w:eastAsia="en-US"/>
        </w:rPr>
        <w:t>secondo il Piano tariffario seguente proposto in sede di gara dal concessionario</w:t>
      </w:r>
      <w:r w:rsidR="00D30DEF">
        <w:rPr>
          <w:rFonts w:ascii="Garamond" w:eastAsiaTheme="minorHAnsi" w:hAnsi="Garamond"/>
          <w:szCs w:val="28"/>
          <w:lang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D30DEF" w:rsidTr="00DF434D">
        <w:tc>
          <w:tcPr>
            <w:tcW w:w="9778" w:type="dxa"/>
            <w:gridSpan w:val="2"/>
          </w:tcPr>
          <w:p w:rsidR="00D30DEF" w:rsidRDefault="00D30DEF" w:rsidP="00B14130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Tariffe decorrenti A.S. 201</w:t>
            </w:r>
            <w:r w:rsidR="00B14130">
              <w:rPr>
                <w:rFonts w:ascii="Garamond" w:eastAsia="Calibri" w:hAnsi="Garamond"/>
                <w:lang w:eastAsia="en-US"/>
              </w:rPr>
              <w:t>9</w:t>
            </w:r>
            <w:r>
              <w:rPr>
                <w:rFonts w:ascii="Garamond" w:eastAsia="Calibri" w:hAnsi="Garamond"/>
                <w:lang w:eastAsia="en-US"/>
              </w:rPr>
              <w:t>/20</w:t>
            </w:r>
            <w:r w:rsidR="00B14130">
              <w:rPr>
                <w:rFonts w:ascii="Garamond" w:eastAsia="Calibri" w:hAnsi="Garamond"/>
                <w:lang w:eastAsia="en-US"/>
              </w:rPr>
              <w:t>20</w:t>
            </w:r>
          </w:p>
        </w:tc>
      </w:tr>
      <w:tr w:rsidR="00D30DEF" w:rsidTr="001B0C1A">
        <w:tc>
          <w:tcPr>
            <w:tcW w:w="7763" w:type="dxa"/>
          </w:tcPr>
          <w:p w:rsidR="00D30DEF" w:rsidRDefault="00D30DEF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 w:rsidRPr="00054F2F">
              <w:rPr>
                <w:rFonts w:ascii="Garamond" w:eastAsia="Calibri" w:hAnsi="Garamond"/>
                <w:lang w:eastAsia="en-US"/>
              </w:rPr>
              <w:t xml:space="preserve">(Reddito ISEE </w:t>
            </w:r>
            <w:r>
              <w:rPr>
                <w:rFonts w:ascii="Garamond" w:eastAsia="Calibri" w:hAnsi="Garamond"/>
                <w:lang w:eastAsia="en-US"/>
              </w:rPr>
              <w:t>in corso di validità</w:t>
            </w:r>
            <w:r w:rsidRPr="00054F2F">
              <w:rPr>
                <w:rFonts w:ascii="Garamond" w:eastAsia="Calibri" w:hAnsi="Garamond"/>
                <w:lang w:eastAsia="en-US"/>
              </w:rPr>
              <w:t>)</w:t>
            </w:r>
          </w:p>
        </w:tc>
        <w:tc>
          <w:tcPr>
            <w:tcW w:w="2015" w:type="dxa"/>
          </w:tcPr>
          <w:p w:rsidR="00D30DEF" w:rsidRDefault="00D30DEF" w:rsidP="001B0C1A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Retta singola mensile</w:t>
            </w:r>
          </w:p>
        </w:tc>
      </w:tr>
      <w:tr w:rsidR="00D30DEF" w:rsidTr="001B0C1A">
        <w:tc>
          <w:tcPr>
            <w:tcW w:w="7763" w:type="dxa"/>
          </w:tcPr>
          <w:p w:rsidR="00D30DEF" w:rsidRDefault="00D30DEF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Fino a € 5.000,00</w:t>
            </w:r>
          </w:p>
        </w:tc>
        <w:tc>
          <w:tcPr>
            <w:tcW w:w="2015" w:type="dxa"/>
          </w:tcPr>
          <w:p w:rsidR="00D30DEF" w:rsidRDefault="00D30DEF" w:rsidP="001B0C1A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€ 20,00</w:t>
            </w:r>
          </w:p>
        </w:tc>
      </w:tr>
      <w:tr w:rsidR="00D30DEF" w:rsidTr="001B0C1A">
        <w:tc>
          <w:tcPr>
            <w:tcW w:w="7763" w:type="dxa"/>
          </w:tcPr>
          <w:p w:rsidR="00D30DEF" w:rsidRDefault="00D30DEF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€ 5.0001 a € 10.000,00</w:t>
            </w:r>
          </w:p>
        </w:tc>
        <w:tc>
          <w:tcPr>
            <w:tcW w:w="2015" w:type="dxa"/>
          </w:tcPr>
          <w:p w:rsidR="00D30DEF" w:rsidRDefault="00D30DEF" w:rsidP="001B0C1A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€ 46,20</w:t>
            </w:r>
          </w:p>
        </w:tc>
      </w:tr>
      <w:tr w:rsidR="00D30DEF" w:rsidTr="001B0C1A">
        <w:tc>
          <w:tcPr>
            <w:tcW w:w="7763" w:type="dxa"/>
          </w:tcPr>
          <w:p w:rsidR="00D30DEF" w:rsidRDefault="00D30DEF" w:rsidP="00D30DEF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€ 10.000,01 a € 15.000,00</w:t>
            </w:r>
          </w:p>
        </w:tc>
        <w:tc>
          <w:tcPr>
            <w:tcW w:w="2015" w:type="dxa"/>
          </w:tcPr>
          <w:p w:rsidR="00D30DEF" w:rsidRDefault="00D30DEF" w:rsidP="001B0C1A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€ 60,00</w:t>
            </w:r>
          </w:p>
        </w:tc>
      </w:tr>
      <w:tr w:rsidR="00D30DEF" w:rsidTr="001B0C1A">
        <w:tc>
          <w:tcPr>
            <w:tcW w:w="7763" w:type="dxa"/>
          </w:tcPr>
          <w:p w:rsidR="00D30DEF" w:rsidRDefault="00D30DEF" w:rsidP="00D30DEF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€ 15.000,01 a € 20.000,00</w:t>
            </w:r>
          </w:p>
        </w:tc>
        <w:tc>
          <w:tcPr>
            <w:tcW w:w="2015" w:type="dxa"/>
          </w:tcPr>
          <w:p w:rsidR="00D30DEF" w:rsidRDefault="00D30DEF" w:rsidP="001B0C1A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€ 80,00</w:t>
            </w:r>
          </w:p>
        </w:tc>
      </w:tr>
      <w:tr w:rsidR="00D30DEF" w:rsidTr="001B0C1A">
        <w:tc>
          <w:tcPr>
            <w:tcW w:w="7763" w:type="dxa"/>
          </w:tcPr>
          <w:p w:rsidR="00D30DEF" w:rsidRDefault="00D30DEF" w:rsidP="00D30DEF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€ 20.000,01 a € 29.000,00</w:t>
            </w:r>
          </w:p>
        </w:tc>
        <w:tc>
          <w:tcPr>
            <w:tcW w:w="2015" w:type="dxa"/>
          </w:tcPr>
          <w:p w:rsidR="00D30DEF" w:rsidRDefault="00D30DEF" w:rsidP="001B0C1A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€ 100,00</w:t>
            </w:r>
          </w:p>
        </w:tc>
      </w:tr>
      <w:tr w:rsidR="00D30DEF" w:rsidTr="001B0C1A">
        <w:tc>
          <w:tcPr>
            <w:tcW w:w="7763" w:type="dxa"/>
          </w:tcPr>
          <w:p w:rsidR="00D30DEF" w:rsidRDefault="00D30DEF" w:rsidP="00D30DEF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Oltre € 29.000,01</w:t>
            </w:r>
          </w:p>
        </w:tc>
        <w:tc>
          <w:tcPr>
            <w:tcW w:w="2015" w:type="dxa"/>
          </w:tcPr>
          <w:p w:rsidR="00D30DEF" w:rsidRDefault="00D30DEF" w:rsidP="00D30DEF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€ 117,00</w:t>
            </w:r>
          </w:p>
        </w:tc>
      </w:tr>
    </w:tbl>
    <w:p w:rsidR="00383605" w:rsidRDefault="00383605" w:rsidP="00217BD8">
      <w:pPr>
        <w:tabs>
          <w:tab w:val="left" w:pos="360"/>
        </w:tabs>
        <w:ind w:firstLine="567"/>
        <w:jc w:val="center"/>
        <w:rPr>
          <w:rFonts w:ascii="Garamond" w:hAnsi="Garamond" w:cs="Garamond"/>
          <w:b/>
          <w:szCs w:val="28"/>
        </w:rPr>
      </w:pPr>
    </w:p>
    <w:p w:rsidR="00217BD8" w:rsidRDefault="0094633F" w:rsidP="00217BD8">
      <w:pPr>
        <w:tabs>
          <w:tab w:val="left" w:pos="360"/>
        </w:tabs>
        <w:ind w:firstLine="567"/>
        <w:jc w:val="center"/>
        <w:rPr>
          <w:rFonts w:ascii="Garamond" w:hAnsi="Garamond" w:cs="Garamond"/>
          <w:b/>
          <w:szCs w:val="28"/>
        </w:rPr>
      </w:pPr>
      <w:r>
        <w:rPr>
          <w:rFonts w:ascii="Garamond" w:hAnsi="Garamond" w:cs="Garamond"/>
          <w:b/>
          <w:szCs w:val="28"/>
        </w:rPr>
        <w:t xml:space="preserve">DOMANDA </w:t>
      </w:r>
      <w:r w:rsidR="00D25898">
        <w:rPr>
          <w:rFonts w:ascii="Garamond" w:hAnsi="Garamond" w:cs="Garamond"/>
          <w:b/>
          <w:szCs w:val="28"/>
        </w:rPr>
        <w:t xml:space="preserve">DI </w:t>
      </w:r>
      <w:r w:rsidR="00E72E4F">
        <w:rPr>
          <w:rFonts w:ascii="Garamond" w:hAnsi="Garamond" w:cs="Garamond"/>
          <w:b/>
          <w:szCs w:val="28"/>
        </w:rPr>
        <w:t>ACCESSO</w:t>
      </w:r>
    </w:p>
    <w:p w:rsidR="00E7197B" w:rsidRDefault="00E72E4F" w:rsidP="00E7197B">
      <w:pPr>
        <w:tabs>
          <w:tab w:val="left" w:pos="567"/>
        </w:tabs>
        <w:ind w:firstLine="567"/>
        <w:jc w:val="both"/>
        <w:rPr>
          <w:rFonts w:ascii="Garamond" w:hAnsi="Garamond" w:cs="Garamond"/>
          <w:b/>
          <w:szCs w:val="28"/>
        </w:rPr>
      </w:pPr>
      <w:r>
        <w:rPr>
          <w:rFonts w:ascii="Garamond" w:eastAsia="Calibri" w:hAnsi="Garamond"/>
          <w:lang w:eastAsia="en-US"/>
        </w:rPr>
        <w:t>La domanda di iscrizione</w:t>
      </w:r>
      <w:r w:rsidR="00122346" w:rsidRPr="0022701B">
        <w:rPr>
          <w:rFonts w:ascii="Garamond" w:eastAsia="Calibri" w:hAnsi="Garamond"/>
          <w:lang w:eastAsia="en-US"/>
        </w:rPr>
        <w:t xml:space="preserve"> </w:t>
      </w:r>
      <w:r w:rsidR="00AD2D7C">
        <w:rPr>
          <w:rFonts w:ascii="Garamond" w:eastAsia="Calibri" w:hAnsi="Garamond"/>
          <w:lang w:eastAsia="en-US"/>
        </w:rPr>
        <w:t xml:space="preserve">va presentata presso </w:t>
      </w:r>
      <w:r>
        <w:rPr>
          <w:rFonts w:ascii="Garamond" w:eastAsia="Calibri" w:hAnsi="Garamond"/>
          <w:lang w:eastAsia="en-US"/>
        </w:rPr>
        <w:t>i</w:t>
      </w:r>
      <w:r w:rsidR="00AD2D7C">
        <w:rPr>
          <w:rFonts w:ascii="Garamond" w:eastAsia="Calibri" w:hAnsi="Garamond"/>
          <w:lang w:eastAsia="en-US"/>
        </w:rPr>
        <w:t xml:space="preserve">l </w:t>
      </w:r>
      <w:r w:rsidR="009C4DD8" w:rsidRPr="0022701B">
        <w:rPr>
          <w:rFonts w:ascii="Garamond" w:eastAsia="Calibri" w:hAnsi="Garamond"/>
          <w:lang w:eastAsia="en-US"/>
        </w:rPr>
        <w:t>Comune di residenza</w:t>
      </w:r>
      <w:r>
        <w:rPr>
          <w:rFonts w:ascii="Garamond" w:eastAsia="Calibri" w:hAnsi="Garamond"/>
          <w:lang w:eastAsia="en-US"/>
        </w:rPr>
        <w:t xml:space="preserve"> del nucleo familiare</w:t>
      </w:r>
      <w:r w:rsidR="002B7097">
        <w:rPr>
          <w:rFonts w:ascii="Garamond" w:eastAsia="Calibri" w:hAnsi="Garamond"/>
          <w:lang w:eastAsia="en-US"/>
        </w:rPr>
        <w:t xml:space="preserve">, </w:t>
      </w:r>
      <w:r w:rsidR="002B7097" w:rsidRPr="00C25982">
        <w:rPr>
          <w:rFonts w:ascii="Garamond" w:eastAsia="Calibri" w:hAnsi="Garamond"/>
          <w:b/>
          <w:lang w:eastAsia="en-US"/>
        </w:rPr>
        <w:t xml:space="preserve">entro e non oltre il giorno </w:t>
      </w:r>
      <w:r w:rsidR="00E7197B">
        <w:rPr>
          <w:rFonts w:ascii="Garamond" w:eastAsia="Calibri" w:hAnsi="Garamond"/>
          <w:b/>
          <w:lang w:eastAsia="en-US"/>
        </w:rPr>
        <w:t>16/08/2019</w:t>
      </w:r>
      <w:r w:rsidR="002B7097" w:rsidRPr="00C25982">
        <w:rPr>
          <w:rFonts w:ascii="Garamond" w:eastAsia="Calibri" w:hAnsi="Garamond"/>
          <w:b/>
          <w:lang w:eastAsia="en-US"/>
        </w:rPr>
        <w:t>,</w:t>
      </w:r>
      <w:r w:rsidR="009C4DD8" w:rsidRPr="0022701B">
        <w:rPr>
          <w:rFonts w:ascii="Garamond" w:eastAsia="Calibri" w:hAnsi="Garamond"/>
          <w:lang w:eastAsia="en-US"/>
        </w:rPr>
        <w:t xml:space="preserve"> </w:t>
      </w:r>
      <w:r w:rsidR="00C25982">
        <w:rPr>
          <w:rFonts w:ascii="Garamond" w:eastAsia="Calibri" w:hAnsi="Garamond"/>
          <w:lang w:eastAsia="en-US"/>
        </w:rPr>
        <w:t xml:space="preserve">pena non accoglimento dell'istanza, </w:t>
      </w:r>
      <w:r w:rsidR="009C4DD8" w:rsidRPr="0022701B">
        <w:rPr>
          <w:rFonts w:ascii="Garamond" w:eastAsia="Calibri" w:hAnsi="Garamond"/>
          <w:lang w:eastAsia="en-US"/>
        </w:rPr>
        <w:lastRenderedPageBreak/>
        <w:t>su apposito modulo debitamente compilato, corredata di copia del documento di riconoscimento</w:t>
      </w:r>
      <w:r>
        <w:rPr>
          <w:rFonts w:ascii="Garamond" w:eastAsia="Calibri" w:hAnsi="Garamond"/>
          <w:lang w:eastAsia="en-US"/>
        </w:rPr>
        <w:t xml:space="preserve"> e</w:t>
      </w:r>
      <w:r w:rsidR="009C4DD8" w:rsidRPr="0022701B">
        <w:rPr>
          <w:rFonts w:ascii="Garamond" w:eastAsia="Calibri" w:hAnsi="Garamond"/>
          <w:lang w:eastAsia="en-US"/>
        </w:rPr>
        <w:t xml:space="preserve"> di certificazione ISEE familiare riferita all’anno precedente</w:t>
      </w:r>
      <w:r>
        <w:rPr>
          <w:rFonts w:ascii="Garamond" w:eastAsia="Calibri" w:hAnsi="Garamond"/>
          <w:lang w:eastAsia="en-US"/>
        </w:rPr>
        <w:t xml:space="preserve">. </w:t>
      </w:r>
      <w:r w:rsidR="00D30DEF">
        <w:rPr>
          <w:rFonts w:ascii="Garamond" w:eastAsia="Calibri" w:hAnsi="Garamond"/>
          <w:lang w:eastAsia="en-US"/>
        </w:rPr>
        <w:tab/>
      </w:r>
      <w:r w:rsidR="00D70BFB">
        <w:rPr>
          <w:rFonts w:ascii="Garamond" w:eastAsia="Calibri" w:hAnsi="Garamond"/>
          <w:lang w:eastAsia="en-US"/>
        </w:rPr>
        <w:t>L'ammissione al servizio è subordinata alle vaccinazioni previste dalla legge.</w:t>
      </w:r>
    </w:p>
    <w:p w:rsidR="00337203" w:rsidRPr="00CE04BE" w:rsidRDefault="00E72E4F" w:rsidP="00CE04BE">
      <w:pPr>
        <w:tabs>
          <w:tab w:val="left" w:pos="360"/>
        </w:tabs>
        <w:ind w:firstLine="567"/>
        <w:jc w:val="both"/>
        <w:rPr>
          <w:rFonts w:ascii="Garamond" w:hAnsi="Garamond" w:cs="Garamond"/>
          <w:b/>
          <w:szCs w:val="28"/>
        </w:rPr>
      </w:pPr>
      <w:r>
        <w:rPr>
          <w:rFonts w:ascii="Garamond" w:eastAsia="Calibri" w:hAnsi="Garamond"/>
          <w:lang w:eastAsia="en-US"/>
        </w:rPr>
        <w:t>Le domande di iscrizione</w:t>
      </w:r>
      <w:r w:rsidR="00E57588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 xml:space="preserve">saranno </w:t>
      </w:r>
      <w:r w:rsidR="00D30DEF">
        <w:rPr>
          <w:rFonts w:ascii="Garamond" w:eastAsia="Calibri" w:hAnsi="Garamond"/>
          <w:lang w:eastAsia="en-US"/>
        </w:rPr>
        <w:t>istruite</w:t>
      </w:r>
      <w:r w:rsidR="00B14130">
        <w:rPr>
          <w:rFonts w:ascii="Garamond" w:eastAsia="Calibri" w:hAnsi="Garamond"/>
          <w:lang w:eastAsia="en-US"/>
        </w:rPr>
        <w:t xml:space="preserve"> e valutate dal Servizio Sociale</w:t>
      </w:r>
      <w:r w:rsidR="00FC22AB">
        <w:rPr>
          <w:rFonts w:ascii="Garamond" w:eastAsia="Calibri" w:hAnsi="Garamond"/>
          <w:lang w:eastAsia="en-US"/>
        </w:rPr>
        <w:t xml:space="preserve">, </w:t>
      </w:r>
      <w:r w:rsidR="00E57588">
        <w:rPr>
          <w:rFonts w:ascii="Garamond" w:eastAsia="Calibri" w:hAnsi="Garamond"/>
          <w:lang w:eastAsia="en-US"/>
        </w:rPr>
        <w:t xml:space="preserve">in base ai criteri di valutazione sociale </w:t>
      </w:r>
      <w:r w:rsidR="00D30DEF">
        <w:rPr>
          <w:rFonts w:ascii="Garamond" w:eastAsia="Calibri" w:hAnsi="Garamond"/>
          <w:lang w:eastAsia="en-US"/>
        </w:rPr>
        <w:t xml:space="preserve">e fiscale </w:t>
      </w:r>
      <w:r w:rsidR="00E57588">
        <w:rPr>
          <w:rFonts w:ascii="Garamond" w:eastAsia="Calibri" w:hAnsi="Garamond"/>
          <w:lang w:eastAsia="en-US"/>
        </w:rPr>
        <w:t>sotto riportati: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E57588" w:rsidTr="00E57588">
        <w:tc>
          <w:tcPr>
            <w:tcW w:w="7763" w:type="dxa"/>
          </w:tcPr>
          <w:p w:rsidR="00E57588" w:rsidRPr="00E57588" w:rsidRDefault="00E57588" w:rsidP="00E57588">
            <w:pPr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E57588">
              <w:rPr>
                <w:rFonts w:ascii="Garamond" w:eastAsia="Calibri" w:hAnsi="Garamond"/>
                <w:b/>
                <w:lang w:eastAsia="en-US"/>
              </w:rPr>
              <w:t>Griglia di valutazione sociale</w:t>
            </w:r>
          </w:p>
        </w:tc>
        <w:tc>
          <w:tcPr>
            <w:tcW w:w="2015" w:type="dxa"/>
          </w:tcPr>
          <w:p w:rsidR="00E57588" w:rsidRPr="00E57588" w:rsidRDefault="00E57588" w:rsidP="00E57588">
            <w:pPr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E57588">
              <w:rPr>
                <w:rFonts w:ascii="Garamond" w:eastAsia="Calibri" w:hAnsi="Garamond"/>
                <w:b/>
                <w:lang w:eastAsia="en-US"/>
              </w:rPr>
              <w:t>Punt</w:t>
            </w:r>
            <w:r>
              <w:rPr>
                <w:rFonts w:ascii="Garamond" w:eastAsia="Calibri" w:hAnsi="Garamond"/>
                <w:b/>
                <w:lang w:eastAsia="en-US"/>
              </w:rPr>
              <w:t>i</w:t>
            </w:r>
          </w:p>
        </w:tc>
      </w:tr>
      <w:tr w:rsidR="00E57588" w:rsidTr="00865FAD">
        <w:tc>
          <w:tcPr>
            <w:tcW w:w="7763" w:type="dxa"/>
          </w:tcPr>
          <w:p w:rsidR="00E57588" w:rsidRDefault="00E57588" w:rsidP="00D94155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Bambini appartenenti a nuclei familiari i cui genitori sono entrambi lavoratori</w:t>
            </w:r>
          </w:p>
        </w:tc>
        <w:tc>
          <w:tcPr>
            <w:tcW w:w="2015" w:type="dxa"/>
            <w:vAlign w:val="center"/>
          </w:tcPr>
          <w:p w:rsidR="00E57588" w:rsidRDefault="00E57588" w:rsidP="00865FAD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4</w:t>
            </w:r>
          </w:p>
        </w:tc>
      </w:tr>
      <w:tr w:rsidR="00E57588" w:rsidTr="00865FAD">
        <w:tc>
          <w:tcPr>
            <w:tcW w:w="7763" w:type="dxa"/>
          </w:tcPr>
          <w:p w:rsidR="00E57588" w:rsidRDefault="00E57588" w:rsidP="00E57588">
            <w:pPr>
              <w:tabs>
                <w:tab w:val="left" w:pos="360"/>
              </w:tabs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Bambini appartenenti a nuclei familiari con un solo genitore lavoratore</w:t>
            </w:r>
          </w:p>
        </w:tc>
        <w:tc>
          <w:tcPr>
            <w:tcW w:w="2015" w:type="dxa"/>
            <w:vAlign w:val="center"/>
          </w:tcPr>
          <w:p w:rsidR="00E57588" w:rsidRDefault="00E57588" w:rsidP="00865FAD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2</w:t>
            </w:r>
          </w:p>
        </w:tc>
      </w:tr>
      <w:tr w:rsidR="00054F2F" w:rsidTr="00E57588">
        <w:tc>
          <w:tcPr>
            <w:tcW w:w="7763" w:type="dxa"/>
          </w:tcPr>
          <w:p w:rsidR="00054F2F" w:rsidRDefault="00054F2F" w:rsidP="00054F2F">
            <w:pPr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E57588">
              <w:rPr>
                <w:rFonts w:ascii="Garamond" w:eastAsia="Calibri" w:hAnsi="Garamond"/>
                <w:b/>
                <w:lang w:eastAsia="en-US"/>
              </w:rPr>
              <w:t xml:space="preserve">Griglia di valutazione </w:t>
            </w:r>
            <w:r>
              <w:rPr>
                <w:rFonts w:ascii="Garamond" w:eastAsia="Calibri" w:hAnsi="Garamond"/>
                <w:b/>
                <w:lang w:eastAsia="en-US"/>
              </w:rPr>
              <w:t xml:space="preserve">fiscale </w:t>
            </w:r>
          </w:p>
          <w:p w:rsidR="00054F2F" w:rsidRPr="00E57588" w:rsidRDefault="00054F2F" w:rsidP="00507FE3">
            <w:pPr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054F2F">
              <w:rPr>
                <w:rFonts w:ascii="Garamond" w:eastAsia="Calibri" w:hAnsi="Garamond"/>
                <w:lang w:eastAsia="en-US"/>
              </w:rPr>
              <w:t xml:space="preserve">(Reddito ISEE </w:t>
            </w:r>
            <w:r w:rsidR="00507FE3">
              <w:rPr>
                <w:rFonts w:ascii="Garamond" w:eastAsia="Calibri" w:hAnsi="Garamond"/>
                <w:lang w:eastAsia="en-US"/>
              </w:rPr>
              <w:t>in corso di validità</w:t>
            </w:r>
            <w:r w:rsidRPr="00054F2F">
              <w:rPr>
                <w:rFonts w:ascii="Garamond" w:eastAsia="Calibri" w:hAnsi="Garamond"/>
                <w:lang w:eastAsia="en-US"/>
              </w:rPr>
              <w:t>)</w:t>
            </w:r>
          </w:p>
        </w:tc>
        <w:tc>
          <w:tcPr>
            <w:tcW w:w="2015" w:type="dxa"/>
          </w:tcPr>
          <w:p w:rsidR="00054F2F" w:rsidRPr="00E57588" w:rsidRDefault="00054F2F" w:rsidP="003B405B">
            <w:pPr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E57588">
              <w:rPr>
                <w:rFonts w:ascii="Garamond" w:eastAsia="Calibri" w:hAnsi="Garamond"/>
                <w:b/>
                <w:lang w:eastAsia="en-US"/>
              </w:rPr>
              <w:t>Punt</w:t>
            </w:r>
            <w:r>
              <w:rPr>
                <w:rFonts w:ascii="Garamond" w:eastAsia="Calibri" w:hAnsi="Garamond"/>
                <w:b/>
                <w:lang w:eastAsia="en-US"/>
              </w:rPr>
              <w:t>i</w:t>
            </w:r>
          </w:p>
        </w:tc>
      </w:tr>
      <w:tr w:rsidR="00757E83" w:rsidTr="00E57588">
        <w:tc>
          <w:tcPr>
            <w:tcW w:w="7763" w:type="dxa"/>
          </w:tcPr>
          <w:p w:rsidR="00757E83" w:rsidRDefault="00757E83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Fino a € 5.000,00</w:t>
            </w:r>
          </w:p>
        </w:tc>
        <w:tc>
          <w:tcPr>
            <w:tcW w:w="2015" w:type="dxa"/>
          </w:tcPr>
          <w:p w:rsidR="00757E83" w:rsidRDefault="00757E83" w:rsidP="00E57588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0,5</w:t>
            </w:r>
          </w:p>
        </w:tc>
      </w:tr>
      <w:tr w:rsidR="00757E83" w:rsidTr="00E57588">
        <w:tc>
          <w:tcPr>
            <w:tcW w:w="7763" w:type="dxa"/>
          </w:tcPr>
          <w:p w:rsidR="00757E83" w:rsidRDefault="00757E83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€ 5.0001 a € 10.000,00</w:t>
            </w:r>
          </w:p>
        </w:tc>
        <w:tc>
          <w:tcPr>
            <w:tcW w:w="2015" w:type="dxa"/>
          </w:tcPr>
          <w:p w:rsidR="00757E83" w:rsidRDefault="00757E83" w:rsidP="00E57588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1,5</w:t>
            </w:r>
          </w:p>
        </w:tc>
      </w:tr>
      <w:tr w:rsidR="00757E83" w:rsidTr="00E57588">
        <w:tc>
          <w:tcPr>
            <w:tcW w:w="7763" w:type="dxa"/>
          </w:tcPr>
          <w:p w:rsidR="00757E83" w:rsidRDefault="00757E83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€ 10.000,01 a € 15.000,00</w:t>
            </w:r>
          </w:p>
        </w:tc>
        <w:tc>
          <w:tcPr>
            <w:tcW w:w="2015" w:type="dxa"/>
          </w:tcPr>
          <w:p w:rsidR="00757E83" w:rsidRDefault="00757E83" w:rsidP="00E57588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2,0</w:t>
            </w:r>
          </w:p>
        </w:tc>
      </w:tr>
      <w:tr w:rsidR="00757E83" w:rsidTr="00E57588">
        <w:tc>
          <w:tcPr>
            <w:tcW w:w="7763" w:type="dxa"/>
          </w:tcPr>
          <w:p w:rsidR="00757E83" w:rsidRDefault="00757E83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€ 15.000,01 a € 20.000,00</w:t>
            </w:r>
          </w:p>
        </w:tc>
        <w:tc>
          <w:tcPr>
            <w:tcW w:w="2015" w:type="dxa"/>
          </w:tcPr>
          <w:p w:rsidR="00757E83" w:rsidRDefault="00757E83" w:rsidP="00E57588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2,5</w:t>
            </w:r>
          </w:p>
        </w:tc>
      </w:tr>
      <w:tr w:rsidR="00757E83" w:rsidTr="00E57588">
        <w:tc>
          <w:tcPr>
            <w:tcW w:w="7763" w:type="dxa"/>
          </w:tcPr>
          <w:p w:rsidR="00757E83" w:rsidRDefault="00757E83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Da € 20.000,01 a € 29.000,00</w:t>
            </w:r>
          </w:p>
        </w:tc>
        <w:tc>
          <w:tcPr>
            <w:tcW w:w="2015" w:type="dxa"/>
          </w:tcPr>
          <w:p w:rsidR="00757E83" w:rsidRDefault="00757E83" w:rsidP="00E57588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3</w:t>
            </w:r>
          </w:p>
        </w:tc>
      </w:tr>
      <w:tr w:rsidR="00757E83" w:rsidTr="00E57588">
        <w:tc>
          <w:tcPr>
            <w:tcW w:w="7763" w:type="dxa"/>
          </w:tcPr>
          <w:p w:rsidR="00757E83" w:rsidRDefault="00757E83" w:rsidP="001B0C1A">
            <w:pPr>
              <w:jc w:val="both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Oltre € 29.000,01</w:t>
            </w:r>
          </w:p>
        </w:tc>
        <w:tc>
          <w:tcPr>
            <w:tcW w:w="2015" w:type="dxa"/>
          </w:tcPr>
          <w:p w:rsidR="00757E83" w:rsidRDefault="00757E83" w:rsidP="00E57588">
            <w:pPr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3,5</w:t>
            </w:r>
          </w:p>
        </w:tc>
      </w:tr>
    </w:tbl>
    <w:p w:rsidR="00C34410" w:rsidRDefault="00C34410" w:rsidP="00C21666">
      <w:pPr>
        <w:jc w:val="both"/>
        <w:rPr>
          <w:rFonts w:ascii="Garamond" w:eastAsia="Calibri" w:hAnsi="Garamond"/>
          <w:lang w:eastAsia="en-US"/>
        </w:rPr>
      </w:pPr>
    </w:p>
    <w:p w:rsidR="00E57588" w:rsidRDefault="00C21666" w:rsidP="00D94155">
      <w:pPr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ab/>
        <w:t>In caso di iscrizione di più fratelli, verrà data la precedenza al più piccolo e gli altri inseriti in lista di attesa.</w:t>
      </w:r>
    </w:p>
    <w:p w:rsidR="00434E13" w:rsidRPr="00434E13" w:rsidRDefault="00680379" w:rsidP="00D94155">
      <w:pPr>
        <w:jc w:val="both"/>
        <w:rPr>
          <w:rFonts w:ascii="Garamond" w:eastAsia="Calibri" w:hAnsi="Garamond"/>
          <w:b/>
          <w:lang w:eastAsia="en-US"/>
        </w:rPr>
      </w:pPr>
      <w:r>
        <w:rPr>
          <w:rFonts w:ascii="Garamond" w:eastAsia="Calibri" w:hAnsi="Garamond"/>
          <w:b/>
          <w:lang w:eastAsia="en-US"/>
        </w:rPr>
        <w:tab/>
      </w:r>
      <w:r w:rsidRPr="00680379">
        <w:rPr>
          <w:rFonts w:ascii="Garamond" w:eastAsia="Calibri" w:hAnsi="Garamond"/>
          <w:b/>
          <w:lang w:eastAsia="en-US"/>
        </w:rPr>
        <w:t>In caso di parità di punteggio, la priorità sarà determinata dalla data di presentazione della domanda di cui fa fede il numero di protocollo dell'Ente.</w:t>
      </w:r>
    </w:p>
    <w:p w:rsidR="00C34410" w:rsidRDefault="00680379" w:rsidP="00C21666">
      <w:pPr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ab/>
      </w:r>
      <w:r w:rsidR="00625540" w:rsidRPr="00625540">
        <w:rPr>
          <w:rFonts w:ascii="Garamond" w:eastAsia="Calibri" w:hAnsi="Garamond"/>
          <w:lang w:eastAsia="en-US"/>
        </w:rPr>
        <w:t>Qualora il numero delle domande di iscrizione sia superiore ai posti</w:t>
      </w:r>
      <w:r w:rsidR="00625540">
        <w:rPr>
          <w:rFonts w:ascii="Garamond" w:eastAsia="Calibri" w:hAnsi="Garamond"/>
          <w:lang w:eastAsia="en-US"/>
        </w:rPr>
        <w:t xml:space="preserve">, </w:t>
      </w:r>
      <w:r w:rsidR="00625540" w:rsidRPr="00625540">
        <w:rPr>
          <w:rFonts w:ascii="Garamond" w:eastAsia="Calibri" w:hAnsi="Garamond"/>
          <w:lang w:eastAsia="en-US"/>
        </w:rPr>
        <w:t xml:space="preserve">viene predisposta </w:t>
      </w:r>
      <w:r w:rsidR="00FC22AB">
        <w:rPr>
          <w:rFonts w:ascii="Garamond" w:eastAsia="Calibri" w:hAnsi="Garamond"/>
          <w:lang w:eastAsia="en-US"/>
        </w:rPr>
        <w:t>dal</w:t>
      </w:r>
      <w:r w:rsidR="00D30DEF">
        <w:rPr>
          <w:rFonts w:ascii="Garamond" w:eastAsia="Calibri" w:hAnsi="Garamond"/>
          <w:lang w:eastAsia="en-US"/>
        </w:rPr>
        <w:t>l'ufficio competente</w:t>
      </w:r>
      <w:r w:rsidR="00FC22AB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 xml:space="preserve">una </w:t>
      </w:r>
      <w:r w:rsidR="00625540">
        <w:rPr>
          <w:rFonts w:ascii="Garamond" w:eastAsia="Calibri" w:hAnsi="Garamond"/>
          <w:lang w:eastAsia="en-US"/>
        </w:rPr>
        <w:t>lista</w:t>
      </w:r>
      <w:r w:rsidR="00C51D0B" w:rsidRPr="003267E3">
        <w:rPr>
          <w:rFonts w:ascii="Garamond" w:eastAsia="Calibri" w:hAnsi="Garamond"/>
          <w:lang w:eastAsia="en-US"/>
        </w:rPr>
        <w:t xml:space="preserve"> di attesa,</w:t>
      </w:r>
      <w:r w:rsidR="008D1B95" w:rsidRPr="003267E3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 xml:space="preserve">da cui attingere nel caso di rinuncia alla frequenza </w:t>
      </w:r>
      <w:r w:rsidR="005C6E1C">
        <w:rPr>
          <w:rFonts w:ascii="Garamond" w:eastAsia="Calibri" w:hAnsi="Garamond"/>
          <w:lang w:eastAsia="en-US"/>
        </w:rPr>
        <w:t>al</w:t>
      </w:r>
      <w:r>
        <w:rPr>
          <w:rFonts w:ascii="Garamond" w:eastAsia="Calibri" w:hAnsi="Garamond"/>
          <w:lang w:eastAsia="en-US"/>
        </w:rPr>
        <w:t xml:space="preserve"> nido degli aventi diritto.</w:t>
      </w:r>
      <w:r w:rsidR="00C21666">
        <w:rPr>
          <w:rFonts w:ascii="Garamond" w:eastAsia="Calibri" w:hAnsi="Garamond"/>
          <w:lang w:eastAsia="en-US"/>
        </w:rPr>
        <w:t xml:space="preserve"> </w:t>
      </w:r>
    </w:p>
    <w:p w:rsidR="00904B15" w:rsidRDefault="00904B15" w:rsidP="00C21666">
      <w:pPr>
        <w:jc w:val="both"/>
        <w:rPr>
          <w:rFonts w:ascii="Garamond" w:eastAsia="Calibri" w:hAnsi="Garamond"/>
          <w:lang w:eastAsia="en-US"/>
        </w:rPr>
      </w:pPr>
    </w:p>
    <w:p w:rsidR="00A72B69" w:rsidRPr="00A72B69" w:rsidRDefault="00A72B69" w:rsidP="00A72B69">
      <w:pPr>
        <w:tabs>
          <w:tab w:val="left" w:pos="360"/>
        </w:tabs>
        <w:ind w:firstLine="567"/>
        <w:jc w:val="center"/>
        <w:rPr>
          <w:rFonts w:ascii="Garamond" w:hAnsi="Garamond" w:cs="Garamond"/>
          <w:b/>
          <w:szCs w:val="28"/>
        </w:rPr>
      </w:pPr>
      <w:r>
        <w:rPr>
          <w:rFonts w:ascii="Garamond" w:hAnsi="Garamond" w:cs="Garamond"/>
          <w:b/>
          <w:szCs w:val="28"/>
        </w:rPr>
        <w:t>PUBBLICAZIONE E MODULISTICA</w:t>
      </w:r>
    </w:p>
    <w:p w:rsidR="00A72B69" w:rsidRPr="00A72B69" w:rsidRDefault="00A72B69" w:rsidP="00A72B69">
      <w:pPr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ab/>
      </w:r>
      <w:r w:rsidRPr="00A72B69">
        <w:rPr>
          <w:rFonts w:ascii="Garamond" w:eastAsia="Calibri" w:hAnsi="Garamond"/>
          <w:lang w:eastAsia="en-US"/>
        </w:rPr>
        <w:t>Il presente avviso</w:t>
      </w:r>
      <w:r>
        <w:rPr>
          <w:rFonts w:ascii="Garamond" w:eastAsia="Calibri" w:hAnsi="Garamond"/>
          <w:lang w:eastAsia="en-US"/>
        </w:rPr>
        <w:t>,</w:t>
      </w:r>
      <w:r w:rsidRPr="00A72B69">
        <w:rPr>
          <w:rFonts w:ascii="Garamond" w:eastAsia="Calibri" w:hAnsi="Garamond"/>
          <w:lang w:eastAsia="en-US"/>
        </w:rPr>
        <w:t xml:space="preserve"> corredato dal </w:t>
      </w:r>
      <w:r w:rsidR="005C6E1C">
        <w:rPr>
          <w:rFonts w:ascii="Garamond" w:eastAsia="Calibri" w:hAnsi="Garamond"/>
          <w:lang w:eastAsia="en-US"/>
        </w:rPr>
        <w:t>modello di domanda</w:t>
      </w:r>
      <w:r w:rsidR="004C59D1">
        <w:rPr>
          <w:rFonts w:ascii="Garamond" w:eastAsia="Calibri" w:hAnsi="Garamond"/>
          <w:lang w:eastAsia="en-US"/>
        </w:rPr>
        <w:t>,</w:t>
      </w:r>
      <w:r>
        <w:rPr>
          <w:rFonts w:ascii="Garamond" w:eastAsia="Calibri" w:hAnsi="Garamond"/>
          <w:lang w:eastAsia="en-US"/>
        </w:rPr>
        <w:t xml:space="preserve"> </w:t>
      </w:r>
      <w:r w:rsidRPr="00A72B69">
        <w:rPr>
          <w:rFonts w:ascii="Garamond" w:eastAsia="Calibri" w:hAnsi="Garamond"/>
          <w:lang w:eastAsia="en-US"/>
        </w:rPr>
        <w:t>é pubblicato</w:t>
      </w:r>
      <w:bookmarkStart w:id="0" w:name="_GoBack"/>
      <w:bookmarkEnd w:id="0"/>
      <w:r w:rsidRPr="00A72B69">
        <w:rPr>
          <w:rFonts w:ascii="Garamond" w:eastAsia="Calibri" w:hAnsi="Garamond"/>
          <w:lang w:eastAsia="en-US"/>
        </w:rPr>
        <w:t xml:space="preserve"> sul sito istituzionale del Comune capofila </w:t>
      </w:r>
      <w:r>
        <w:rPr>
          <w:rFonts w:ascii="Garamond" w:eastAsia="Calibri" w:hAnsi="Garamond"/>
          <w:lang w:eastAsia="en-US"/>
        </w:rPr>
        <w:t>Benevento</w:t>
      </w:r>
      <w:r w:rsidRPr="00A72B69">
        <w:rPr>
          <w:rFonts w:ascii="Garamond" w:eastAsia="Calibri" w:hAnsi="Garamond"/>
          <w:lang w:eastAsia="en-US"/>
        </w:rPr>
        <w:t xml:space="preserve"> </w:t>
      </w:r>
      <w:r>
        <w:rPr>
          <w:rFonts w:ascii="Garamond" w:eastAsia="Calibri" w:hAnsi="Garamond"/>
          <w:lang w:eastAsia="en-US"/>
        </w:rPr>
        <w:t>e sui</w:t>
      </w:r>
      <w:r w:rsidR="007A3E9A">
        <w:rPr>
          <w:rFonts w:ascii="Garamond" w:eastAsia="Calibri" w:hAnsi="Garamond"/>
          <w:lang w:eastAsia="en-US"/>
        </w:rPr>
        <w:t xml:space="preserve"> siti dei Comuni dell'Ambito B1</w:t>
      </w:r>
      <w:r>
        <w:rPr>
          <w:rFonts w:ascii="Garamond" w:eastAsia="Calibri" w:hAnsi="Garamond"/>
          <w:lang w:eastAsia="en-US"/>
        </w:rPr>
        <w:t>.</w:t>
      </w:r>
      <w:r w:rsidR="007A3E9A">
        <w:rPr>
          <w:rFonts w:ascii="Garamond" w:eastAsia="Calibri" w:hAnsi="Garamond"/>
          <w:lang w:eastAsia="en-US"/>
        </w:rPr>
        <w:t xml:space="preserve"> </w:t>
      </w:r>
      <w:r w:rsidRPr="00A72B69">
        <w:rPr>
          <w:rFonts w:ascii="Garamond" w:eastAsia="Calibri" w:hAnsi="Garamond"/>
          <w:lang w:eastAsia="en-US"/>
        </w:rPr>
        <w:t>Il modulo di domanda può essere scaricato dal sito web o ritirato presso gli Uffici Politiche Sociali dei Comuni dell’Ambito B</w:t>
      </w:r>
      <w:r>
        <w:rPr>
          <w:rFonts w:ascii="Garamond" w:eastAsia="Calibri" w:hAnsi="Garamond"/>
          <w:lang w:eastAsia="en-US"/>
        </w:rPr>
        <w:t>1</w:t>
      </w:r>
      <w:r w:rsidRPr="00A72B69">
        <w:rPr>
          <w:rFonts w:ascii="Garamond" w:eastAsia="Calibri" w:hAnsi="Garamond"/>
          <w:lang w:eastAsia="en-US"/>
        </w:rPr>
        <w:t>.</w:t>
      </w:r>
    </w:p>
    <w:p w:rsidR="00217BD8" w:rsidRPr="007A3E9A" w:rsidRDefault="00122346" w:rsidP="00DD1368">
      <w:pPr>
        <w:jc w:val="both"/>
        <w:rPr>
          <w:rFonts w:ascii="Garamond" w:eastAsia="Calibri" w:hAnsi="Garamond"/>
          <w:lang w:eastAsia="en-US"/>
        </w:rPr>
      </w:pPr>
      <w:r w:rsidRPr="00700B87">
        <w:rPr>
          <w:rFonts w:ascii="Garamond" w:eastAsia="Calibri" w:hAnsi="Garamond"/>
          <w:lang w:eastAsia="en-US"/>
        </w:rPr>
        <w:tab/>
      </w:r>
      <w:r w:rsidR="00072714" w:rsidRPr="00700B87">
        <w:rPr>
          <w:rFonts w:ascii="Garamond" w:eastAsia="Calibri" w:hAnsi="Garamond"/>
          <w:lang w:eastAsia="en-US"/>
        </w:rPr>
        <w:t>Per ulteriori informazioni</w:t>
      </w:r>
      <w:r w:rsidR="00D6691B" w:rsidRPr="00700B87">
        <w:rPr>
          <w:rFonts w:ascii="Garamond" w:eastAsia="Calibri" w:hAnsi="Garamond"/>
          <w:lang w:eastAsia="en-US"/>
        </w:rPr>
        <w:t xml:space="preserve">: </w:t>
      </w:r>
      <w:r w:rsidR="00B14130">
        <w:rPr>
          <w:rFonts w:ascii="Garamond" w:eastAsia="Calibri" w:hAnsi="Garamond"/>
          <w:lang w:eastAsia="en-US"/>
        </w:rPr>
        <w:t>Servizio Sociale Professionale</w:t>
      </w:r>
      <w:r w:rsidR="00FE2968" w:rsidRPr="00700B87">
        <w:rPr>
          <w:rFonts w:ascii="Garamond" w:eastAsia="Calibri" w:hAnsi="Garamond"/>
          <w:lang w:eastAsia="en-US"/>
        </w:rPr>
        <w:t xml:space="preserve"> Ambito B1</w:t>
      </w:r>
      <w:r w:rsidR="00A0450E" w:rsidRPr="00700B87">
        <w:rPr>
          <w:rFonts w:ascii="Garamond" w:eastAsia="Calibri" w:hAnsi="Garamond"/>
          <w:lang w:eastAsia="en-US"/>
        </w:rPr>
        <w:t xml:space="preserve"> </w:t>
      </w:r>
      <w:r w:rsidR="00D30579" w:rsidRPr="00700B87">
        <w:rPr>
          <w:rFonts w:ascii="Garamond" w:eastAsia="Calibri" w:hAnsi="Garamond"/>
          <w:lang w:eastAsia="en-US"/>
        </w:rPr>
        <w:t>tel. 0824</w:t>
      </w:r>
      <w:r w:rsidR="00072714" w:rsidRPr="00700B87">
        <w:rPr>
          <w:rFonts w:ascii="Garamond" w:eastAsia="Calibri" w:hAnsi="Garamond"/>
          <w:lang w:eastAsia="en-US"/>
        </w:rPr>
        <w:t>772</w:t>
      </w:r>
      <w:r w:rsidR="00E26AB2">
        <w:rPr>
          <w:rFonts w:ascii="Garamond" w:eastAsia="Calibri" w:hAnsi="Garamond"/>
          <w:lang w:eastAsia="en-US"/>
        </w:rPr>
        <w:t xml:space="preserve">606 </w:t>
      </w:r>
      <w:r w:rsidR="00072714" w:rsidRPr="00700B87">
        <w:rPr>
          <w:rFonts w:ascii="Garamond" w:eastAsia="Calibri" w:hAnsi="Garamond"/>
          <w:lang w:eastAsia="en-US"/>
        </w:rPr>
        <w:t>e-mail</w:t>
      </w:r>
      <w:r w:rsidR="000B4354" w:rsidRPr="00700B87">
        <w:rPr>
          <w:rFonts w:ascii="Garamond" w:eastAsia="Calibri" w:hAnsi="Garamond"/>
          <w:lang w:eastAsia="en-US"/>
        </w:rPr>
        <w:t>: ufficiodipianob1@</w:t>
      </w:r>
      <w:r w:rsidR="00822DC4" w:rsidRPr="00700B87">
        <w:rPr>
          <w:rFonts w:ascii="Garamond" w:eastAsia="Calibri" w:hAnsi="Garamond"/>
          <w:lang w:eastAsia="en-US"/>
        </w:rPr>
        <w:t>comunebn</w:t>
      </w:r>
      <w:r w:rsidR="000B4354" w:rsidRPr="00700B87">
        <w:rPr>
          <w:rFonts w:ascii="Garamond" w:eastAsia="Calibri" w:hAnsi="Garamond"/>
          <w:lang w:eastAsia="en-US"/>
        </w:rPr>
        <w:t>.it</w:t>
      </w:r>
      <w:r w:rsidR="00822DC4" w:rsidRPr="00700B87">
        <w:rPr>
          <w:rFonts w:ascii="Garamond" w:eastAsia="Calibri" w:hAnsi="Garamond"/>
          <w:lang w:eastAsia="en-US"/>
        </w:rPr>
        <w:t>, pec: pszambito1@pec.comunebn.it.</w:t>
      </w:r>
    </w:p>
    <w:p w:rsidR="00C34410" w:rsidRDefault="00802496" w:rsidP="00DD1368">
      <w:pPr>
        <w:jc w:val="both"/>
        <w:rPr>
          <w:rFonts w:ascii="Garamond" w:hAnsi="Garamond"/>
          <w:i/>
          <w:szCs w:val="28"/>
        </w:rPr>
      </w:pPr>
      <w:r w:rsidRPr="004647FB">
        <w:rPr>
          <w:rFonts w:ascii="Garamond" w:hAnsi="Garamond"/>
          <w:i/>
          <w:szCs w:val="28"/>
        </w:rPr>
        <w:t xml:space="preserve">Tutti i dati personali saranno trattati nel rispetto del Decreto Legislativo n. </w:t>
      </w:r>
      <w:r w:rsidR="007D2EEA">
        <w:rPr>
          <w:rFonts w:ascii="Garamond" w:hAnsi="Garamond"/>
          <w:i/>
          <w:szCs w:val="28"/>
        </w:rPr>
        <w:t>101/2018</w:t>
      </w:r>
      <w:r w:rsidRPr="004647FB">
        <w:rPr>
          <w:rFonts w:ascii="Garamond" w:hAnsi="Garamond"/>
          <w:i/>
          <w:szCs w:val="28"/>
        </w:rPr>
        <w:t xml:space="preserve"> esclusivamente per le finalità attinenti </w:t>
      </w:r>
      <w:proofErr w:type="gramStart"/>
      <w:r w:rsidRPr="004647FB">
        <w:rPr>
          <w:rFonts w:ascii="Garamond" w:hAnsi="Garamond"/>
          <w:i/>
          <w:szCs w:val="28"/>
        </w:rPr>
        <w:t>l’attuazione</w:t>
      </w:r>
      <w:proofErr w:type="gramEnd"/>
      <w:r w:rsidRPr="004647FB">
        <w:rPr>
          <w:rFonts w:ascii="Garamond" w:hAnsi="Garamond"/>
          <w:i/>
          <w:szCs w:val="28"/>
        </w:rPr>
        <w:t xml:space="preserve"> del presente intervento.</w:t>
      </w:r>
    </w:p>
    <w:p w:rsidR="001E1FA4" w:rsidRDefault="00E240FB" w:rsidP="007A3E9A">
      <w:pPr>
        <w:jc w:val="both"/>
        <w:rPr>
          <w:rFonts w:ascii="Garamond" w:hAnsi="Garamond"/>
          <w:szCs w:val="28"/>
        </w:rPr>
      </w:pPr>
      <w:r w:rsidRPr="004647FB">
        <w:rPr>
          <w:rFonts w:ascii="Garamond" w:hAnsi="Garamond"/>
          <w:sz w:val="18"/>
          <w:szCs w:val="18"/>
        </w:rPr>
        <w:tab/>
      </w:r>
      <w:r w:rsidR="00072714" w:rsidRPr="00D6691B">
        <w:rPr>
          <w:rFonts w:ascii="Garamond" w:hAnsi="Garamond"/>
          <w:szCs w:val="28"/>
        </w:rPr>
        <w:t>Benevento</w:t>
      </w:r>
      <w:r w:rsidR="005C6E1C">
        <w:rPr>
          <w:rFonts w:ascii="Garamond" w:hAnsi="Garamond"/>
          <w:szCs w:val="28"/>
        </w:rPr>
        <w:t>,</w:t>
      </w:r>
      <w:r w:rsidR="004301BF">
        <w:rPr>
          <w:rFonts w:ascii="Garamond" w:hAnsi="Garamond"/>
          <w:szCs w:val="28"/>
        </w:rPr>
        <w:t xml:space="preserve"> </w:t>
      </w:r>
      <w:r w:rsidR="009C2136">
        <w:rPr>
          <w:rFonts w:ascii="Garamond" w:hAnsi="Garamond"/>
          <w:szCs w:val="28"/>
        </w:rPr>
        <w:t>5</w:t>
      </w:r>
      <w:r w:rsidR="00E7197B">
        <w:rPr>
          <w:rFonts w:ascii="Garamond" w:hAnsi="Garamond"/>
          <w:szCs w:val="28"/>
        </w:rPr>
        <w:t xml:space="preserve"> luglio 2019</w:t>
      </w:r>
    </w:p>
    <w:p w:rsidR="00CE04BE" w:rsidRDefault="007A3E9A" w:rsidP="00CE04BE">
      <w:pPr>
        <w:jc w:val="right"/>
        <w:rPr>
          <w:rFonts w:ascii="Garamond" w:hAnsi="Garamond"/>
          <w:i/>
          <w:szCs w:val="28"/>
        </w:rPr>
      </w:pPr>
      <w:r>
        <w:rPr>
          <w:rFonts w:ascii="Garamond" w:hAnsi="Garamond"/>
          <w:szCs w:val="28"/>
        </w:rPr>
        <w:t xml:space="preserve">Il </w:t>
      </w:r>
      <w:r w:rsidRPr="00D6691B">
        <w:rPr>
          <w:rFonts w:ascii="Garamond" w:hAnsi="Garamond"/>
          <w:szCs w:val="28"/>
        </w:rPr>
        <w:t xml:space="preserve">Coordinatore dell’Ufficio di Piano Ambito </w:t>
      </w:r>
      <w:r>
        <w:rPr>
          <w:rFonts w:ascii="Garamond" w:hAnsi="Garamond"/>
          <w:szCs w:val="28"/>
        </w:rPr>
        <w:t>B</w:t>
      </w:r>
      <w:r w:rsidRPr="00D6691B">
        <w:rPr>
          <w:rFonts w:ascii="Garamond" w:hAnsi="Garamond"/>
          <w:szCs w:val="28"/>
        </w:rPr>
        <w:t>1</w:t>
      </w:r>
      <w:r w:rsidR="00CE04BE" w:rsidRPr="00CE04BE">
        <w:rPr>
          <w:rFonts w:ascii="Garamond" w:hAnsi="Garamond"/>
          <w:i/>
          <w:szCs w:val="28"/>
        </w:rPr>
        <w:t xml:space="preserve"> </w:t>
      </w:r>
    </w:p>
    <w:p w:rsidR="007A3E9A" w:rsidRDefault="00CE04BE" w:rsidP="00CE04BE">
      <w:pPr>
        <w:jc w:val="center"/>
        <w:rPr>
          <w:rFonts w:ascii="Garamond" w:hAnsi="Garamond"/>
          <w:szCs w:val="28"/>
        </w:rPr>
      </w:pPr>
      <w:r>
        <w:rPr>
          <w:rFonts w:ascii="Garamond" w:hAnsi="Garamond"/>
          <w:i/>
          <w:szCs w:val="28"/>
        </w:rPr>
        <w:t xml:space="preserve">                                                           Dott. Alessandro Verdicchio</w:t>
      </w:r>
    </w:p>
    <w:tbl>
      <w:tblPr>
        <w:tblStyle w:val="Grigliatabella"/>
        <w:tblpPr w:leftFromText="141" w:rightFromText="141" w:vertAnchor="text" w:horzAnchor="margin" w:tblpXSpec="right" w:tblpY="221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CE04BE" w:rsidTr="00CE04BE">
        <w:trPr>
          <w:trHeight w:val="268"/>
        </w:trPr>
        <w:tc>
          <w:tcPr>
            <w:tcW w:w="4796" w:type="dxa"/>
          </w:tcPr>
          <w:p w:rsidR="00CE04BE" w:rsidRPr="00CE04BE" w:rsidRDefault="00CE04BE" w:rsidP="00CE04BE">
            <w:pPr>
              <w:jc w:val="center"/>
              <w:rPr>
                <w:i/>
              </w:rPr>
            </w:pPr>
            <w:r w:rsidRPr="00761701">
              <w:rPr>
                <w:i/>
                <w:sz w:val="20"/>
                <w:szCs w:val="20"/>
              </w:rPr>
              <w:t>Documento informatico fir</w:t>
            </w:r>
            <w:r>
              <w:rPr>
                <w:i/>
                <w:sz w:val="20"/>
                <w:szCs w:val="20"/>
              </w:rPr>
              <w:t>mato digitalmente ai sensi del T</w:t>
            </w:r>
            <w:r w:rsidRPr="00761701">
              <w:rPr>
                <w:i/>
                <w:sz w:val="20"/>
                <w:szCs w:val="20"/>
              </w:rPr>
              <w:t xml:space="preserve">esto </w:t>
            </w:r>
            <w:r>
              <w:rPr>
                <w:i/>
                <w:sz w:val="20"/>
                <w:szCs w:val="20"/>
              </w:rPr>
              <w:t>U</w:t>
            </w:r>
            <w:r w:rsidRPr="00761701">
              <w:rPr>
                <w:i/>
                <w:sz w:val="20"/>
                <w:szCs w:val="20"/>
              </w:rPr>
              <w:t xml:space="preserve">nico D.P.R. 445 del 28 dicembre 2000 e del </w:t>
            </w:r>
            <w:proofErr w:type="spellStart"/>
            <w:r w:rsidRPr="00761701">
              <w:rPr>
                <w:i/>
                <w:sz w:val="20"/>
                <w:szCs w:val="20"/>
              </w:rPr>
              <w:t>D.Lgs</w:t>
            </w:r>
            <w:proofErr w:type="spellEnd"/>
            <w:r w:rsidRPr="00761701">
              <w:rPr>
                <w:i/>
                <w:sz w:val="20"/>
                <w:szCs w:val="20"/>
              </w:rPr>
              <w:t xml:space="preserve"> n. 82 del 7 marzo 2005 e norme collegate, il quale sostituisce il testo cartaceo e la firma autografa</w:t>
            </w:r>
          </w:p>
        </w:tc>
      </w:tr>
    </w:tbl>
    <w:p w:rsidR="00CE04BE" w:rsidRDefault="007A3E9A" w:rsidP="004647FB">
      <w:pPr>
        <w:jc w:val="both"/>
        <w:rPr>
          <w:rFonts w:ascii="Garamond" w:hAnsi="Garamond"/>
          <w:i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</w:t>
      </w:r>
    </w:p>
    <w:p w:rsidR="00217BD8" w:rsidRPr="007A3E9A" w:rsidRDefault="00D6691B" w:rsidP="004647FB">
      <w:pPr>
        <w:jc w:val="both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ab/>
      </w:r>
    </w:p>
    <w:sectPr w:rsidR="00217BD8" w:rsidRPr="007A3E9A" w:rsidSect="00904B15">
      <w:headerReference w:type="default" r:id="rId8"/>
      <w:footerReference w:type="default" r:id="rId9"/>
      <w:pgSz w:w="11906" w:h="16838"/>
      <w:pgMar w:top="104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04" w:rsidRDefault="002D1E04" w:rsidP="00223F79">
      <w:r>
        <w:separator/>
      </w:r>
    </w:p>
  </w:endnote>
  <w:endnote w:type="continuationSeparator" w:id="0">
    <w:p w:rsidR="002D1E04" w:rsidRDefault="002D1E04" w:rsidP="002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40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11"/>
      <w:gridCol w:w="1328"/>
    </w:tblGrid>
    <w:tr w:rsidR="00223F79" w:rsidRPr="0002109C" w:rsidTr="00642AB1">
      <w:trPr>
        <w:trHeight w:val="767"/>
      </w:trPr>
      <w:tc>
        <w:tcPr>
          <w:tcW w:w="4311" w:type="pct"/>
          <w:tcBorders>
            <w:top w:val="single" w:sz="4" w:space="0" w:color="000000"/>
          </w:tcBorders>
        </w:tcPr>
        <w:p w:rsidR="00223F79" w:rsidRPr="00DE5F09" w:rsidRDefault="00233DB4" w:rsidP="00233DB4">
          <w:pPr>
            <w:pStyle w:val="Pidipagina"/>
            <w:rPr>
              <w:sz w:val="20"/>
              <w:szCs w:val="20"/>
            </w:rPr>
          </w:pPr>
          <w:r w:rsidRPr="00233DB4">
            <w:rPr>
              <w:rFonts w:ascii="Century Schoolbook" w:hAnsi="Century Schoolbook"/>
              <w:sz w:val="18"/>
              <w:szCs w:val="18"/>
            </w:rPr>
            <w:t xml:space="preserve"> </w:t>
          </w:r>
          <w:r w:rsidRPr="00DE5F09">
            <w:rPr>
              <w:sz w:val="20"/>
              <w:szCs w:val="20"/>
            </w:rPr>
            <w:t xml:space="preserve">                                                                             </w:t>
          </w:r>
          <w:r w:rsidR="00DE5F09" w:rsidRPr="00DE5F09">
            <w:rPr>
              <w:sz w:val="20"/>
              <w:szCs w:val="20"/>
            </w:rPr>
            <w:t xml:space="preserve">                                   </w:t>
          </w:r>
          <w:r w:rsidRPr="00DE5F09">
            <w:rPr>
              <w:sz w:val="20"/>
              <w:szCs w:val="20"/>
            </w:rPr>
            <w:t xml:space="preserve"> </w:t>
          </w:r>
          <w:r w:rsidR="00DE5F09">
            <w:rPr>
              <w:sz w:val="20"/>
              <w:szCs w:val="20"/>
            </w:rPr>
            <w:t xml:space="preserve">                  </w:t>
          </w:r>
          <w:r w:rsidR="00223F79" w:rsidRPr="00DE5F09">
            <w:rPr>
              <w:i/>
              <w:sz w:val="20"/>
              <w:szCs w:val="20"/>
            </w:rPr>
            <w:t>Ufficio di Piano</w:t>
          </w:r>
        </w:p>
        <w:p w:rsidR="00223F79" w:rsidRPr="00DE5F09" w:rsidRDefault="00223F79" w:rsidP="00642AB1">
          <w:pPr>
            <w:pStyle w:val="Pidipagina"/>
            <w:jc w:val="right"/>
            <w:rPr>
              <w:sz w:val="20"/>
              <w:szCs w:val="20"/>
            </w:rPr>
          </w:pPr>
          <w:r w:rsidRPr="00DE5F09">
            <w:rPr>
              <w:sz w:val="20"/>
              <w:szCs w:val="20"/>
            </w:rPr>
            <w:t>- V.le dell’Università 2/A 82100 Benevento -</w:t>
          </w:r>
        </w:p>
        <w:p w:rsidR="00D551AB" w:rsidRDefault="00223F79" w:rsidP="00642AB1">
          <w:pPr>
            <w:pStyle w:val="Pidipagina"/>
            <w:jc w:val="right"/>
            <w:rPr>
              <w:sz w:val="20"/>
              <w:szCs w:val="20"/>
            </w:rPr>
          </w:pPr>
          <w:r w:rsidRPr="00DE5F09">
            <w:rPr>
              <w:sz w:val="20"/>
              <w:szCs w:val="20"/>
            </w:rPr>
            <w:t xml:space="preserve">Tel. 0824772623/622/688 Fax 0824 326211 </w:t>
          </w:r>
        </w:p>
        <w:p w:rsidR="00223F79" w:rsidRPr="00DE5F09" w:rsidRDefault="00223F79" w:rsidP="00642AB1">
          <w:pPr>
            <w:pStyle w:val="Pidipagina"/>
            <w:jc w:val="right"/>
            <w:rPr>
              <w:sz w:val="20"/>
              <w:szCs w:val="20"/>
            </w:rPr>
          </w:pPr>
          <w:r w:rsidRPr="00DE5F09">
            <w:rPr>
              <w:sz w:val="20"/>
              <w:szCs w:val="20"/>
            </w:rPr>
            <w:t>e-mail: ufficiodipianob1@comune</w:t>
          </w:r>
          <w:r w:rsidR="004647FB">
            <w:rPr>
              <w:sz w:val="20"/>
              <w:szCs w:val="20"/>
            </w:rPr>
            <w:t>bn</w:t>
          </w:r>
          <w:r w:rsidRPr="00DE5F09">
            <w:rPr>
              <w:sz w:val="20"/>
              <w:szCs w:val="20"/>
            </w:rPr>
            <w:t>.it</w:t>
          </w:r>
        </w:p>
        <w:p w:rsidR="00223F79" w:rsidRPr="0002109C" w:rsidRDefault="00223F79" w:rsidP="00642AB1">
          <w:pPr>
            <w:pStyle w:val="Pidipagina"/>
            <w:jc w:val="right"/>
            <w:rPr>
              <w:rFonts w:ascii="Century Schoolbook" w:hAnsi="Century Schoolbook"/>
              <w:sz w:val="22"/>
            </w:rPr>
          </w:pPr>
          <w:r w:rsidRPr="00DE5F09">
            <w:rPr>
              <w:rFonts w:eastAsiaTheme="minorHAnsi"/>
              <w:sz w:val="20"/>
              <w:szCs w:val="20"/>
              <w:lang w:eastAsia="en-US"/>
            </w:rPr>
            <w:t>pec: pszambito1@pec.comunebn.it</w:t>
          </w:r>
        </w:p>
      </w:tc>
      <w:tc>
        <w:tcPr>
          <w:tcW w:w="689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223F79" w:rsidRPr="0002109C" w:rsidRDefault="00223F79" w:rsidP="00642AB1">
          <w:pPr>
            <w:pStyle w:val="Intestazione"/>
            <w:jc w:val="center"/>
            <w:rPr>
              <w:rFonts w:ascii="Century Schoolbook" w:hAnsi="Century Schoolbook"/>
              <w:color w:val="FFFFFF"/>
              <w:sz w:val="22"/>
            </w:rPr>
          </w:pPr>
          <w:proofErr w:type="gramStart"/>
          <w:r w:rsidRPr="0002109C">
            <w:rPr>
              <w:rFonts w:ascii="Century Schoolbook" w:hAnsi="Century Schoolbook"/>
              <w:color w:val="FFFFFF"/>
              <w:sz w:val="22"/>
              <w:szCs w:val="22"/>
            </w:rPr>
            <w:t>Ambito  B</w:t>
          </w:r>
          <w:proofErr w:type="gramEnd"/>
          <w:r w:rsidRPr="0002109C">
            <w:rPr>
              <w:rFonts w:ascii="Century Schoolbook" w:hAnsi="Century Schoolbook"/>
              <w:color w:val="FFFFFF"/>
              <w:sz w:val="22"/>
              <w:szCs w:val="22"/>
            </w:rPr>
            <w:t>1</w:t>
          </w:r>
        </w:p>
      </w:tc>
    </w:tr>
  </w:tbl>
  <w:p w:rsidR="00223F79" w:rsidRDefault="00223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04" w:rsidRDefault="002D1E04" w:rsidP="00223F79">
      <w:r>
        <w:separator/>
      </w:r>
    </w:p>
  </w:footnote>
  <w:footnote w:type="continuationSeparator" w:id="0">
    <w:p w:rsidR="002D1E04" w:rsidRDefault="002D1E04" w:rsidP="0022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46" w:rsidRPr="003E141F" w:rsidRDefault="009C2136" w:rsidP="00122346">
    <w:pPr>
      <w:tabs>
        <w:tab w:val="left" w:pos="2324"/>
        <w:tab w:val="left" w:pos="2733"/>
        <w:tab w:val="right" w:pos="9638"/>
      </w:tabs>
      <w:jc w:val="both"/>
    </w:pPr>
    <w:r>
      <w:rPr>
        <w:noProof/>
      </w:rPr>
      <w:pict>
        <v:group id="_x0000_s32769" editas="canvas" style="position:absolute;left:0;text-align:left;margin-left:-1.2pt;margin-top:-53.6pt;width:112.7pt;height:47.7pt;z-index:251658240;mso-position-horizontal-relative:margin;mso-position-vertical-relative:margin" coordorigin="1999,2410" coordsize="5082,215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770" type="#_x0000_t75" style="position:absolute;left:1999;top:2410;width:5082;height:2150" o:preferrelative="f" filled="t" fillcolor="#205867">
            <v:fill color2="fill lighten(51)" rotate="t" o:detectmouseclick="t" focusposition=".5,.5" focussize="" method="linear sigma" focus="100%" type="gradientRadial"/>
            <v:shadow type="double" color2="shadow add(102)" offset="-4pt,-3pt" offset2="-8pt,-6pt"/>
            <o:extrusion v:ext="view" specularity="80000f" diffusity="43712f" backdepth="1in" metal="t" viewpoint="0" viewpointorigin="0" skewangle="-90" type="perspective"/>
            <v:path o:extrusionok="t" o:connecttype="none"/>
            <o:lock v:ext="edit" text="t"/>
          </v:shape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32771" type="#_x0000_t158" style="position:absolute;left:2549;top:2674;width:2317;height:1417" fillcolor="#090" strokecolor="#7030a0" strokeweight="1pt">
            <v:shadow on="t" type="perspective" color="#e36c0a" opacity=".5" origin=",.5" offset="0,0" matrix=",-56756f,,.5"/>
            <v:textpath style="font-family:&quot;Impact&quot;;v-text-spacing:52429f;v-text-kern:t" trim="t" fitpath="t" xscale="f" string="Ambito"/>
          </v:shape>
          <v:shape id="_x0000_s32772" style="position:absolute;left:4694;top:2773;width:1178;height:1787" coordsize="1420,2488" path="m633,192c808,,1268,790,1283,1012v15,222,-463,447,-560,510c626,1585,601,1294,703,1392v102,98,717,598,630,717c1246,2228,366,2100,183,2109v-183,9,-25,379,50,53c308,1836,458,384,633,192xe" fillcolor="#8064a2" strokecolor="#f2f2f2" strokeweight="1pt">
            <v:fill color2="#3f3151" angle="-135" focus="100%" type="gradient"/>
            <v:shadow on="t" type="perspective" color="#365f91" opacity=".5" origin=",.5" offset="0,0" matrix=",-56756f,,.5"/>
            <v:path arrowok="t"/>
          </v:shape>
          <v:shape id="_x0000_s32773" style="position:absolute;left:5781;top:2508;width:391;height:1628" coordsize="529,2339" path="m57,771c77,753,485,,507,211,529,422,225,1731,187,2035v-38,304,123,,95,c254,2035,,2321,17,2035,34,1749,385,537,387,321,389,105,37,789,57,771xe" fillcolor="#c0504d" strokecolor="#f2f2f2" strokeweight="1pt">
            <v:fill color2="#622423" angle="-135" focus="100%" type="gradient"/>
            <v:shadow on="t" type="perspective" color="#e5b8b7" opacity=".5" origin=",.5" offset="0,0" matrix=",-56756f,,.5"/>
            <v:path arrowok="t"/>
          </v:shape>
          <v:shape id="_x0000_s32774" style="position:absolute;left:5024;top:4204;width:1258;height:201" coordsize="1922,680" path="m24,617c,680,1250,514,1524,417,1798,320,1922,,1669,37,1416,74,48,554,24,617xe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path arrowok="t"/>
          </v:shape>
          <w10:wrap type="square" anchorx="margin" anchory="margin"/>
          <w10:anchorlock/>
        </v:group>
      </w:pict>
    </w:r>
    <w:r w:rsidR="003E141F">
      <w:tab/>
    </w:r>
    <w:r w:rsidR="00122346">
      <w:t xml:space="preserve">                                                                           </w:t>
    </w:r>
    <w:r w:rsidR="003E141F" w:rsidRPr="003E141F">
      <w:rPr>
        <w:noProof/>
      </w:rPr>
      <w:drawing>
        <wp:inline distT="0" distB="0" distL="0" distR="0">
          <wp:extent cx="1260000" cy="579859"/>
          <wp:effectExtent l="19050" t="0" r="0" b="0"/>
          <wp:docPr id="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79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9CF"/>
    <w:multiLevelType w:val="hybridMultilevel"/>
    <w:tmpl w:val="9DE4A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81D49"/>
    <w:multiLevelType w:val="hybridMultilevel"/>
    <w:tmpl w:val="4148F772"/>
    <w:lvl w:ilvl="0" w:tplc="FCAE6686">
      <w:numFmt w:val="bullet"/>
      <w:lvlText w:val="•"/>
      <w:lvlJc w:val="left"/>
      <w:pPr>
        <w:ind w:left="360" w:hanging="360"/>
      </w:pPr>
      <w:rPr>
        <w:rFonts w:ascii="TT40Ao00" w:eastAsia="Times New Roman" w:hAnsi="TT40Ao00" w:cs="TT40Ao00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35045"/>
    <w:multiLevelType w:val="hybridMultilevel"/>
    <w:tmpl w:val="391C5726"/>
    <w:lvl w:ilvl="0" w:tplc="B888B5A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A3380A"/>
    <w:multiLevelType w:val="hybridMultilevel"/>
    <w:tmpl w:val="40C2DDBE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4C82"/>
    <w:multiLevelType w:val="hybridMultilevel"/>
    <w:tmpl w:val="E75067D0"/>
    <w:lvl w:ilvl="0" w:tplc="EF7ADB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C4433"/>
    <w:multiLevelType w:val="hybridMultilevel"/>
    <w:tmpl w:val="3F8071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B56CA9"/>
    <w:multiLevelType w:val="hybridMultilevel"/>
    <w:tmpl w:val="DB420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E600A"/>
    <w:multiLevelType w:val="hybridMultilevel"/>
    <w:tmpl w:val="5F828FDC"/>
    <w:lvl w:ilvl="0" w:tplc="B3C6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3B84"/>
    <w:multiLevelType w:val="hybridMultilevel"/>
    <w:tmpl w:val="F3861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30EFE"/>
    <w:multiLevelType w:val="hybridMultilevel"/>
    <w:tmpl w:val="B94C2D18"/>
    <w:lvl w:ilvl="0" w:tplc="B3C6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32775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F24"/>
    <w:rsid w:val="00010B86"/>
    <w:rsid w:val="000110D1"/>
    <w:rsid w:val="00014F5D"/>
    <w:rsid w:val="0002109C"/>
    <w:rsid w:val="000378BA"/>
    <w:rsid w:val="0005088C"/>
    <w:rsid w:val="00054F2F"/>
    <w:rsid w:val="00056DDD"/>
    <w:rsid w:val="00065B0F"/>
    <w:rsid w:val="00072714"/>
    <w:rsid w:val="00073617"/>
    <w:rsid w:val="00073C36"/>
    <w:rsid w:val="0007762B"/>
    <w:rsid w:val="00080176"/>
    <w:rsid w:val="00084360"/>
    <w:rsid w:val="0008772F"/>
    <w:rsid w:val="00094872"/>
    <w:rsid w:val="000A74DA"/>
    <w:rsid w:val="000B1418"/>
    <w:rsid w:val="000B4354"/>
    <w:rsid w:val="000C0129"/>
    <w:rsid w:val="00103DCA"/>
    <w:rsid w:val="0011208B"/>
    <w:rsid w:val="0011293F"/>
    <w:rsid w:val="00122346"/>
    <w:rsid w:val="00132D81"/>
    <w:rsid w:val="0013741E"/>
    <w:rsid w:val="0016693C"/>
    <w:rsid w:val="00166F89"/>
    <w:rsid w:val="0018250E"/>
    <w:rsid w:val="0019539E"/>
    <w:rsid w:val="001A38A1"/>
    <w:rsid w:val="001A67B0"/>
    <w:rsid w:val="001B2DB5"/>
    <w:rsid w:val="001C3CB7"/>
    <w:rsid w:val="001E1FA4"/>
    <w:rsid w:val="001E23B0"/>
    <w:rsid w:val="001E2E6B"/>
    <w:rsid w:val="001E3633"/>
    <w:rsid w:val="001E5D70"/>
    <w:rsid w:val="001F08D2"/>
    <w:rsid w:val="001F387B"/>
    <w:rsid w:val="001F5EE1"/>
    <w:rsid w:val="0020343D"/>
    <w:rsid w:val="00207DC6"/>
    <w:rsid w:val="002156B0"/>
    <w:rsid w:val="00217BD8"/>
    <w:rsid w:val="00223D48"/>
    <w:rsid w:val="00223F79"/>
    <w:rsid w:val="00224772"/>
    <w:rsid w:val="0022701B"/>
    <w:rsid w:val="00233DB4"/>
    <w:rsid w:val="00255B19"/>
    <w:rsid w:val="00265BD1"/>
    <w:rsid w:val="002A1013"/>
    <w:rsid w:val="002A3373"/>
    <w:rsid w:val="002B087E"/>
    <w:rsid w:val="002B11D1"/>
    <w:rsid w:val="002B24AD"/>
    <w:rsid w:val="002B3B67"/>
    <w:rsid w:val="002B6ADF"/>
    <w:rsid w:val="002B7097"/>
    <w:rsid w:val="002C49B0"/>
    <w:rsid w:val="002C66AE"/>
    <w:rsid w:val="002C784A"/>
    <w:rsid w:val="002D1E04"/>
    <w:rsid w:val="002D6D0F"/>
    <w:rsid w:val="00310ECB"/>
    <w:rsid w:val="00325EE4"/>
    <w:rsid w:val="003267E3"/>
    <w:rsid w:val="00336448"/>
    <w:rsid w:val="00336A6A"/>
    <w:rsid w:val="00337203"/>
    <w:rsid w:val="00361014"/>
    <w:rsid w:val="00383605"/>
    <w:rsid w:val="00383716"/>
    <w:rsid w:val="00392A8C"/>
    <w:rsid w:val="003A04A6"/>
    <w:rsid w:val="003A4938"/>
    <w:rsid w:val="003A6CC1"/>
    <w:rsid w:val="003D00C5"/>
    <w:rsid w:val="003D1A9A"/>
    <w:rsid w:val="003D3816"/>
    <w:rsid w:val="003E141F"/>
    <w:rsid w:val="003F59F0"/>
    <w:rsid w:val="00401E94"/>
    <w:rsid w:val="0040217B"/>
    <w:rsid w:val="00402211"/>
    <w:rsid w:val="00402538"/>
    <w:rsid w:val="00405B73"/>
    <w:rsid w:val="00410EFF"/>
    <w:rsid w:val="004301BF"/>
    <w:rsid w:val="00434E13"/>
    <w:rsid w:val="004444DE"/>
    <w:rsid w:val="00463E8F"/>
    <w:rsid w:val="004647FB"/>
    <w:rsid w:val="00467935"/>
    <w:rsid w:val="004905A8"/>
    <w:rsid w:val="00495262"/>
    <w:rsid w:val="004B0229"/>
    <w:rsid w:val="004B3008"/>
    <w:rsid w:val="004C59D1"/>
    <w:rsid w:val="004D2C66"/>
    <w:rsid w:val="004D4E26"/>
    <w:rsid w:val="00507FE3"/>
    <w:rsid w:val="00510973"/>
    <w:rsid w:val="00512CB7"/>
    <w:rsid w:val="0052294D"/>
    <w:rsid w:val="005229B5"/>
    <w:rsid w:val="005260A8"/>
    <w:rsid w:val="00526FAD"/>
    <w:rsid w:val="005308DF"/>
    <w:rsid w:val="0055471E"/>
    <w:rsid w:val="00560DCD"/>
    <w:rsid w:val="00563C13"/>
    <w:rsid w:val="00581B8A"/>
    <w:rsid w:val="005C6E1C"/>
    <w:rsid w:val="005E5256"/>
    <w:rsid w:val="005E7A70"/>
    <w:rsid w:val="005F3099"/>
    <w:rsid w:val="005F4521"/>
    <w:rsid w:val="005F6DE6"/>
    <w:rsid w:val="00607E6B"/>
    <w:rsid w:val="00611641"/>
    <w:rsid w:val="00613B11"/>
    <w:rsid w:val="00625540"/>
    <w:rsid w:val="0063350B"/>
    <w:rsid w:val="00636DA8"/>
    <w:rsid w:val="0064415C"/>
    <w:rsid w:val="00645A9F"/>
    <w:rsid w:val="00646352"/>
    <w:rsid w:val="0065343A"/>
    <w:rsid w:val="00654632"/>
    <w:rsid w:val="0066007D"/>
    <w:rsid w:val="00674F16"/>
    <w:rsid w:val="00680379"/>
    <w:rsid w:val="00681CC8"/>
    <w:rsid w:val="00687050"/>
    <w:rsid w:val="006A2FDA"/>
    <w:rsid w:val="006A65AD"/>
    <w:rsid w:val="006A7DE2"/>
    <w:rsid w:val="006B3EC9"/>
    <w:rsid w:val="006D00A5"/>
    <w:rsid w:val="006D31AE"/>
    <w:rsid w:val="006E41A0"/>
    <w:rsid w:val="006E7212"/>
    <w:rsid w:val="006F25DD"/>
    <w:rsid w:val="006F3079"/>
    <w:rsid w:val="00700B87"/>
    <w:rsid w:val="0070668B"/>
    <w:rsid w:val="0071384A"/>
    <w:rsid w:val="0072274D"/>
    <w:rsid w:val="00745CBC"/>
    <w:rsid w:val="00746B5C"/>
    <w:rsid w:val="00751EFB"/>
    <w:rsid w:val="00757E83"/>
    <w:rsid w:val="007709C1"/>
    <w:rsid w:val="00772B86"/>
    <w:rsid w:val="00776C5D"/>
    <w:rsid w:val="007930C1"/>
    <w:rsid w:val="007A3E9A"/>
    <w:rsid w:val="007B6A55"/>
    <w:rsid w:val="007D1DCC"/>
    <w:rsid w:val="007D2EEA"/>
    <w:rsid w:val="007E0DAA"/>
    <w:rsid w:val="007E55FB"/>
    <w:rsid w:val="007E5893"/>
    <w:rsid w:val="007F1FB3"/>
    <w:rsid w:val="00802496"/>
    <w:rsid w:val="00802C95"/>
    <w:rsid w:val="0080453C"/>
    <w:rsid w:val="0080481F"/>
    <w:rsid w:val="00813A89"/>
    <w:rsid w:val="00822DC4"/>
    <w:rsid w:val="00844A39"/>
    <w:rsid w:val="00864F14"/>
    <w:rsid w:val="00865FAD"/>
    <w:rsid w:val="00872828"/>
    <w:rsid w:val="008A2FC5"/>
    <w:rsid w:val="008A33B7"/>
    <w:rsid w:val="008B04E5"/>
    <w:rsid w:val="008B3997"/>
    <w:rsid w:val="008C5308"/>
    <w:rsid w:val="008D1B95"/>
    <w:rsid w:val="008D21BC"/>
    <w:rsid w:val="008D57AD"/>
    <w:rsid w:val="008F720F"/>
    <w:rsid w:val="00901EC1"/>
    <w:rsid w:val="00904B15"/>
    <w:rsid w:val="009128E4"/>
    <w:rsid w:val="00925C14"/>
    <w:rsid w:val="00931088"/>
    <w:rsid w:val="009439B3"/>
    <w:rsid w:val="0094633F"/>
    <w:rsid w:val="00954A55"/>
    <w:rsid w:val="009728E4"/>
    <w:rsid w:val="00985E30"/>
    <w:rsid w:val="009A287D"/>
    <w:rsid w:val="009B77C2"/>
    <w:rsid w:val="009C2136"/>
    <w:rsid w:val="009C4DD8"/>
    <w:rsid w:val="009C54A4"/>
    <w:rsid w:val="009D0815"/>
    <w:rsid w:val="00A0450E"/>
    <w:rsid w:val="00A0465E"/>
    <w:rsid w:val="00A1018C"/>
    <w:rsid w:val="00A15907"/>
    <w:rsid w:val="00A231AE"/>
    <w:rsid w:val="00A25822"/>
    <w:rsid w:val="00A43216"/>
    <w:rsid w:val="00A52E43"/>
    <w:rsid w:val="00A56EF9"/>
    <w:rsid w:val="00A72B69"/>
    <w:rsid w:val="00A80C19"/>
    <w:rsid w:val="00A81207"/>
    <w:rsid w:val="00A8788C"/>
    <w:rsid w:val="00AA3CC3"/>
    <w:rsid w:val="00AB26B8"/>
    <w:rsid w:val="00AB3218"/>
    <w:rsid w:val="00AC0F97"/>
    <w:rsid w:val="00AC40DD"/>
    <w:rsid w:val="00AC6758"/>
    <w:rsid w:val="00AC67C7"/>
    <w:rsid w:val="00AD2D7C"/>
    <w:rsid w:val="00AE314B"/>
    <w:rsid w:val="00AF2F4D"/>
    <w:rsid w:val="00B01959"/>
    <w:rsid w:val="00B06163"/>
    <w:rsid w:val="00B130F7"/>
    <w:rsid w:val="00B14130"/>
    <w:rsid w:val="00B161F4"/>
    <w:rsid w:val="00B22255"/>
    <w:rsid w:val="00B422AA"/>
    <w:rsid w:val="00B468AE"/>
    <w:rsid w:val="00B525E6"/>
    <w:rsid w:val="00B64406"/>
    <w:rsid w:val="00B645B0"/>
    <w:rsid w:val="00B66264"/>
    <w:rsid w:val="00B71310"/>
    <w:rsid w:val="00B755E8"/>
    <w:rsid w:val="00B76AA2"/>
    <w:rsid w:val="00B81865"/>
    <w:rsid w:val="00B91573"/>
    <w:rsid w:val="00BB1D65"/>
    <w:rsid w:val="00BB4351"/>
    <w:rsid w:val="00BC16B1"/>
    <w:rsid w:val="00BF5CB9"/>
    <w:rsid w:val="00C06052"/>
    <w:rsid w:val="00C1360D"/>
    <w:rsid w:val="00C15D79"/>
    <w:rsid w:val="00C16E78"/>
    <w:rsid w:val="00C21666"/>
    <w:rsid w:val="00C25982"/>
    <w:rsid w:val="00C34410"/>
    <w:rsid w:val="00C346C7"/>
    <w:rsid w:val="00C41294"/>
    <w:rsid w:val="00C41F1E"/>
    <w:rsid w:val="00C50AB4"/>
    <w:rsid w:val="00C51D0B"/>
    <w:rsid w:val="00C662FE"/>
    <w:rsid w:val="00C71568"/>
    <w:rsid w:val="00C73D87"/>
    <w:rsid w:val="00C74A06"/>
    <w:rsid w:val="00C74E1E"/>
    <w:rsid w:val="00C77F5D"/>
    <w:rsid w:val="00C808E6"/>
    <w:rsid w:val="00C91CDC"/>
    <w:rsid w:val="00C9372E"/>
    <w:rsid w:val="00C95276"/>
    <w:rsid w:val="00CA05FA"/>
    <w:rsid w:val="00CA12FE"/>
    <w:rsid w:val="00CC0469"/>
    <w:rsid w:val="00CC0492"/>
    <w:rsid w:val="00CC1CB3"/>
    <w:rsid w:val="00CC3B86"/>
    <w:rsid w:val="00CD42FA"/>
    <w:rsid w:val="00CE04BE"/>
    <w:rsid w:val="00CF39BA"/>
    <w:rsid w:val="00D0325A"/>
    <w:rsid w:val="00D038F2"/>
    <w:rsid w:val="00D074B3"/>
    <w:rsid w:val="00D16B07"/>
    <w:rsid w:val="00D25898"/>
    <w:rsid w:val="00D266C6"/>
    <w:rsid w:val="00D30579"/>
    <w:rsid w:val="00D30DEF"/>
    <w:rsid w:val="00D325D0"/>
    <w:rsid w:val="00D4054C"/>
    <w:rsid w:val="00D43477"/>
    <w:rsid w:val="00D45FAF"/>
    <w:rsid w:val="00D542D5"/>
    <w:rsid w:val="00D551AB"/>
    <w:rsid w:val="00D6691B"/>
    <w:rsid w:val="00D70BFB"/>
    <w:rsid w:val="00D7537D"/>
    <w:rsid w:val="00D94155"/>
    <w:rsid w:val="00DA2A8F"/>
    <w:rsid w:val="00DC73AF"/>
    <w:rsid w:val="00DD0E0A"/>
    <w:rsid w:val="00DD1368"/>
    <w:rsid w:val="00DE1A4C"/>
    <w:rsid w:val="00DE5F09"/>
    <w:rsid w:val="00DF69D7"/>
    <w:rsid w:val="00E10CD4"/>
    <w:rsid w:val="00E15386"/>
    <w:rsid w:val="00E2309E"/>
    <w:rsid w:val="00E240FB"/>
    <w:rsid w:val="00E26274"/>
    <w:rsid w:val="00E26AB2"/>
    <w:rsid w:val="00E340E8"/>
    <w:rsid w:val="00E358DA"/>
    <w:rsid w:val="00E40AD9"/>
    <w:rsid w:val="00E44908"/>
    <w:rsid w:val="00E44A47"/>
    <w:rsid w:val="00E45250"/>
    <w:rsid w:val="00E55A82"/>
    <w:rsid w:val="00E57588"/>
    <w:rsid w:val="00E7065E"/>
    <w:rsid w:val="00E7197B"/>
    <w:rsid w:val="00E72E4F"/>
    <w:rsid w:val="00E750D0"/>
    <w:rsid w:val="00E810E7"/>
    <w:rsid w:val="00E82CFC"/>
    <w:rsid w:val="00E83F74"/>
    <w:rsid w:val="00E90701"/>
    <w:rsid w:val="00E907CE"/>
    <w:rsid w:val="00E966EF"/>
    <w:rsid w:val="00EA3CFF"/>
    <w:rsid w:val="00EB2009"/>
    <w:rsid w:val="00EB3ACB"/>
    <w:rsid w:val="00EC5DC3"/>
    <w:rsid w:val="00ED4065"/>
    <w:rsid w:val="00ED71FE"/>
    <w:rsid w:val="00EF599E"/>
    <w:rsid w:val="00F009B9"/>
    <w:rsid w:val="00F12287"/>
    <w:rsid w:val="00F24EF0"/>
    <w:rsid w:val="00F37DED"/>
    <w:rsid w:val="00F53F24"/>
    <w:rsid w:val="00F63EA2"/>
    <w:rsid w:val="00F8324C"/>
    <w:rsid w:val="00F96183"/>
    <w:rsid w:val="00FA0558"/>
    <w:rsid w:val="00FA464B"/>
    <w:rsid w:val="00FC22AB"/>
    <w:rsid w:val="00FC372B"/>
    <w:rsid w:val="00FC5567"/>
    <w:rsid w:val="00FE296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5"/>
    <o:shapelayout v:ext="edit">
      <o:idmap v:ext="edit" data="1"/>
    </o:shapelayout>
  </w:shapeDefaults>
  <w:decimalSymbol w:val=","/>
  <w:listSeparator w:val=";"/>
  <w14:docId w14:val="6FBB840D"/>
  <w15:docId w15:val="{4A91A03A-E5FC-4CF7-949C-2E3FAB49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3F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72714"/>
    <w:pPr>
      <w:keepNext/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072714"/>
    <w:pPr>
      <w:keepNext/>
      <w:jc w:val="center"/>
      <w:outlineLvl w:val="3"/>
    </w:pPr>
    <w:rPr>
      <w:rFonts w:ascii="Arial" w:hAnsi="Arial" w:cs="Arial"/>
      <w:b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72714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3F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F24"/>
    <w:rPr>
      <w:rFonts w:ascii="Times New Roman" w:eastAsia="Times New Roman" w:hAnsi="Times New Roman" w:cs="Times New Roman"/>
      <w:sz w:val="28"/>
      <w:szCs w:val="24"/>
      <w:lang w:eastAsia="it-IT"/>
    </w:rPr>
  </w:style>
  <w:style w:type="table" w:styleId="Grigliatabella">
    <w:name w:val="Table Grid"/>
    <w:basedOn w:val="Tabellanormale"/>
    <w:rsid w:val="00D4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46B5C"/>
    <w:pPr>
      <w:spacing w:before="100" w:beforeAutospacing="1" w:after="100" w:afterAutospacing="1"/>
    </w:pPr>
    <w:rPr>
      <w:rFonts w:ascii="Arial Unicode MS" w:eastAsia="Arial Unicode MS" w:hAnsi="Arial Unicode MS" w:cs="Courier New"/>
      <w:sz w:val="24"/>
    </w:rPr>
  </w:style>
  <w:style w:type="character" w:customStyle="1" w:styleId="Titolo1Carattere">
    <w:name w:val="Titolo 1 Carattere"/>
    <w:basedOn w:val="Carpredefinitoparagrafo"/>
    <w:link w:val="Titolo1"/>
    <w:rsid w:val="00072714"/>
    <w:rPr>
      <w:rFonts w:ascii="Arial" w:eastAsia="Times New Roman" w:hAnsi="Arial" w:cs="Arial"/>
      <w:b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72714"/>
    <w:rPr>
      <w:rFonts w:ascii="Arial" w:eastAsia="Times New Roman" w:hAnsi="Arial" w:cs="Arial"/>
      <w:b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72714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072714"/>
    <w:rPr>
      <w:rFonts w:ascii="Arial" w:hAnsi="Arial" w:cs="Arial" w:hint="default"/>
      <w:b w:val="0"/>
      <w:bCs w:val="0"/>
      <w:color w:val="0000FF"/>
      <w:sz w:val="28"/>
      <w:szCs w:val="28"/>
      <w:u w:val="single"/>
    </w:rPr>
  </w:style>
  <w:style w:type="paragraph" w:styleId="Didascalia">
    <w:name w:val="caption"/>
    <w:basedOn w:val="Normale"/>
    <w:next w:val="Normale"/>
    <w:qFormat/>
    <w:rsid w:val="0007271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072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CC049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C049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C049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C049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59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02538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5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3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2701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2701B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2D4D-A44F-4D76-9EE0-C11CC891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PAC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PAC</dc:title>
  <dc:creator>COLANGELO G.</dc:creator>
  <cp:lastModifiedBy>Alessandro Verdicchio</cp:lastModifiedBy>
  <cp:revision>20</cp:revision>
  <cp:lastPrinted>2019-07-05T06:42:00Z</cp:lastPrinted>
  <dcterms:created xsi:type="dcterms:W3CDTF">2018-10-17T06:52:00Z</dcterms:created>
  <dcterms:modified xsi:type="dcterms:W3CDTF">2019-07-05T06:46:00Z</dcterms:modified>
</cp:coreProperties>
</file>